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7C43" w14:textId="77777777" w:rsidR="00FA232C" w:rsidRDefault="00FA232C" w:rsidP="00FA232C">
      <w:pPr>
        <w:spacing w:line="0" w:lineRule="atLeast"/>
        <w:rPr>
          <w:rFonts w:eastAsia="Arial"/>
        </w:rPr>
      </w:pPr>
      <w:r w:rsidRPr="007A4D19">
        <w:rPr>
          <w:b/>
          <w:noProof/>
        </w:rPr>
        <w:drawing>
          <wp:inline distT="0" distB="0" distL="0" distR="0" wp14:anchorId="7D4A40A0" wp14:editId="249E232D">
            <wp:extent cx="3498850" cy="869950"/>
            <wp:effectExtent l="19050" t="0" r="635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8BDEC" w14:textId="77777777" w:rsidR="00FA232C" w:rsidRDefault="00FA232C" w:rsidP="00FA232C">
      <w:pPr>
        <w:spacing w:line="0" w:lineRule="atLeast"/>
        <w:ind w:left="4111"/>
        <w:rPr>
          <w:rFonts w:eastAsia="Arial"/>
          <w:b/>
        </w:rPr>
      </w:pPr>
    </w:p>
    <w:p w14:paraId="4F4FD798" w14:textId="77777777" w:rsidR="00FA232C" w:rsidRDefault="00FA232C" w:rsidP="00FA232C">
      <w:pPr>
        <w:spacing w:line="0" w:lineRule="atLeast"/>
        <w:ind w:left="5680"/>
        <w:rPr>
          <w:rFonts w:eastAsia="Arial"/>
          <w:szCs w:val="20"/>
        </w:rPr>
      </w:pPr>
      <w:r>
        <w:rPr>
          <w:rFonts w:eastAsia="Arial"/>
        </w:rPr>
        <w:t>ALLA PROVINCIA DELLA SPEZIA</w:t>
      </w:r>
    </w:p>
    <w:p w14:paraId="450EC918" w14:textId="77777777" w:rsidR="00FA232C" w:rsidRDefault="00FA232C" w:rsidP="00FA232C">
      <w:pPr>
        <w:spacing w:line="0" w:lineRule="atLeast"/>
        <w:ind w:left="5680"/>
        <w:rPr>
          <w:rFonts w:eastAsia="Arial"/>
        </w:rPr>
      </w:pPr>
      <w:r>
        <w:rPr>
          <w:rFonts w:eastAsia="Arial"/>
        </w:rPr>
        <w:t>IN QUALITÀ DI ARTICOLAZIONE FUNZIONALE DELLA S.U.A.R. EX ART. 4, COMMA 4, L.R. N. 15/2015</w:t>
      </w:r>
    </w:p>
    <w:p w14:paraId="6345869E" w14:textId="77777777" w:rsidR="00FA232C" w:rsidRDefault="00FA232C" w:rsidP="00FA232C">
      <w:pPr>
        <w:spacing w:line="294" w:lineRule="exact"/>
        <w:rPr>
          <w:rFonts w:eastAsia="Calibri"/>
        </w:rPr>
      </w:pPr>
    </w:p>
    <w:p w14:paraId="7379584B" w14:textId="7525027A" w:rsidR="00181582" w:rsidRPr="009D790A" w:rsidRDefault="008366F7" w:rsidP="008366F7">
      <w:pPr>
        <w:spacing w:before="8" w:line="340" w:lineRule="exact"/>
        <w:ind w:left="1134" w:right="-94"/>
        <w:jc w:val="both"/>
      </w:pPr>
      <w:r w:rsidRPr="008366F7">
        <w:rPr>
          <w:b/>
          <w:bCs/>
        </w:rPr>
        <w:t>FONDI PNC - Missione 5 Componente 3</w:t>
      </w:r>
      <w:r w:rsidRPr="008366F7">
        <w:t xml:space="preserve"> - “CRITERI AMBIENTALI MINIMI” – programmazione degli interventi e trasferimenti delle risorse ai sensi del D.M. 394 del 13/10/2021 (CD. DECRETO AREE INTERNE). Interventi 2021-2026.</w:t>
      </w:r>
    </w:p>
    <w:p w14:paraId="62F91465" w14:textId="77777777" w:rsidR="008366F7" w:rsidRDefault="008366F7" w:rsidP="008366F7">
      <w:pPr>
        <w:jc w:val="both"/>
        <w:rPr>
          <w:rFonts w:eastAsiaTheme="minorHAnsi"/>
        </w:rPr>
      </w:pPr>
    </w:p>
    <w:p w14:paraId="540059B9" w14:textId="10D3DE11" w:rsidR="008366F7" w:rsidRPr="009D790A" w:rsidRDefault="00181582" w:rsidP="008366F7">
      <w:pPr>
        <w:jc w:val="both"/>
      </w:pPr>
      <w:r w:rsidRPr="009D790A">
        <w:rPr>
          <w:rFonts w:eastAsiaTheme="minorHAnsi"/>
        </w:rPr>
        <w:t>OGGETTO:</w:t>
      </w:r>
      <w:bookmarkStart w:id="0" w:name="_Hlk99369094"/>
      <w:bookmarkStart w:id="1" w:name="_Hlk99031362"/>
      <w:r w:rsidR="008366F7" w:rsidRPr="008366F7">
        <w:t xml:space="preserve"> </w:t>
      </w:r>
      <w:r w:rsidR="008366F7" w:rsidRPr="008366F7">
        <w:rPr>
          <w:rFonts w:eastAsiaTheme="minorHAnsi"/>
        </w:rPr>
        <w:t>PROCEDURA NEGOZIATA TELEMATICA SENZA BANDO AI SENSI DELL’ART. 1, COMMA 2 LETTERA B), DEL D.L. 76/2020 (CONVERTITO CON MODIFICAZIONI DALLA LEGGE 120/2020 E S.M.I.), E COME MODIFICATO DALL’ART. 51 DEL D.L.77/2021 (CONVERTITO CON MODIFICAZIONI DALLA LEGGE 108/2021) E DELL’ART. 63 DEL D.LGS. 50/2016 PER L’AFFIDAMENTO PNC - INT. 2022-00112 - D.M. 394 DEL 13/10/2021 (CD. DECRETO AREE INTERNE) INTERVENTO 04 ANNUALITA’ 2024 - 00971.AI. SP MANUTENZIONE STRAORDINARIA PAVIMENTAZIONE STRADALE, SEGNALETICA E PROTEZIONI LATERALI, INTERVENTI DI REGIMAZIONE DELLE ACQUE SUPERFICIALI, OPERE STRUTTURALI PER ELIMINAZIONE CRITICITA’ PUNTUALI DELLA SEZIONE STRADALE SU ALCUNE STRADE PROVINCIALI COMUNI DI SESTA GODANO – CARRO – VARESE LIGURE CUP I67H22001340004 - CIG 9713778F2D</w:t>
      </w:r>
    </w:p>
    <w:p w14:paraId="6EECE7CB" w14:textId="76714787" w:rsidR="00F51325" w:rsidRPr="009D790A" w:rsidRDefault="009D3FD2" w:rsidP="009D3FD2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9D790A">
        <w:rPr>
          <w:rFonts w:eastAsiaTheme="minorHAnsi"/>
        </w:rPr>
        <w:t>-</w:t>
      </w:r>
      <w:r w:rsidR="00FA232C">
        <w:rPr>
          <w:rFonts w:eastAsiaTheme="minorHAnsi"/>
        </w:rPr>
        <w:t xml:space="preserve"> </w:t>
      </w:r>
      <w:bookmarkEnd w:id="0"/>
      <w:bookmarkEnd w:id="1"/>
      <w:r w:rsidR="00F51325" w:rsidRPr="00F51325">
        <w:rPr>
          <w:b/>
          <w:snapToGrid w:val="0"/>
        </w:rPr>
        <w:t>DICHIARAZIONI INTEGRATIVE</w:t>
      </w:r>
    </w:p>
    <w:p w14:paraId="11853B87" w14:textId="77777777" w:rsidR="00F51325" w:rsidRPr="00F51325" w:rsidRDefault="00F51325" w:rsidP="00F51325">
      <w:pPr>
        <w:jc w:val="center"/>
        <w:rPr>
          <w:b/>
          <w:snapToGrid w:val="0"/>
        </w:rPr>
      </w:pPr>
    </w:p>
    <w:p w14:paraId="3F49695C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51325">
        <w:rPr>
          <w:snapToGrid w:val="0"/>
          <w:color w:val="000000"/>
        </w:rPr>
        <w:t>Il sottoscritto ___________________________________, in qualità di _________________________________, così come qualificato nella Parte II lett. A) “Informazioni sull’operatore economico” della presente dichiarazione, dichiara altresì, ai sensi e nei modi di cui agli artt. 38 e 47, dpr 445 del 28.12.2000, quanto segue:</w:t>
      </w:r>
    </w:p>
    <w:p w14:paraId="7E5BB48D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F2A8607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di non incorrere nelle cause di esclusione di cui all’art. 80, comma 5 </w:t>
      </w:r>
      <w:r w:rsidRPr="00333CA1">
        <w:rPr>
          <w:snapToGrid w:val="0"/>
          <w:sz w:val="24"/>
          <w:szCs w:val="24"/>
          <w:lang w:val="it-IT"/>
        </w:rPr>
        <w:t>lett. c-bis, c-ter), c-quater), f-bis) e f- ter) del Codice</w:t>
      </w:r>
      <w:r w:rsidRPr="00333CA1">
        <w:rPr>
          <w:sz w:val="24"/>
          <w:szCs w:val="24"/>
          <w:lang w:val="it-IT"/>
        </w:rPr>
        <w:t>;</w:t>
      </w:r>
    </w:p>
    <w:p w14:paraId="3D64774F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i dati identificativi (nome, cognome, data e luogo di nascita, codice fiscale, comune di residenza etc.) dei soggetti di cui all’art. 80, comma 3 del Codice: </w:t>
      </w: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3"/>
      </w:tblGrid>
      <w:tr w:rsidR="00F51325" w:rsidRPr="00F51325" w14:paraId="022D22D8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F773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A3E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>Data e luogo di nascita, codice fiscale, comune di residenza ecc.</w:t>
            </w:r>
          </w:p>
        </w:tc>
      </w:tr>
      <w:tr w:rsidR="00F51325" w:rsidRPr="00F51325" w14:paraId="06AC00E5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58A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40A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51325" w:rsidRPr="00F51325" w14:paraId="776D3E50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995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8EF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34FC8CEE" w14:textId="7B4F92C6" w:rsidR="00F51325" w:rsidRPr="00333CA1" w:rsidRDefault="00F51325" w:rsidP="00F51325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ovvero indica la banca dati ufficiale o il pubblico registro da cui i medesimi possono essere ricavati in modo aggiornato alla data di presentazione dell’offerta……………</w:t>
      </w:r>
      <w:r w:rsidR="008366F7" w:rsidRPr="00333CA1">
        <w:rPr>
          <w:sz w:val="24"/>
          <w:szCs w:val="24"/>
          <w:lang w:val="it-IT"/>
        </w:rPr>
        <w:t>……</w:t>
      </w:r>
      <w:r w:rsidRPr="00333CA1">
        <w:rPr>
          <w:sz w:val="24"/>
          <w:szCs w:val="24"/>
          <w:lang w:val="it-IT"/>
        </w:rPr>
        <w:t>;</w:t>
      </w:r>
    </w:p>
    <w:p w14:paraId="57B768B1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dichiara remunerativa l’offerta economica presentata giacché per la sua formulazione ha preso atto e tenuto conto:</w:t>
      </w:r>
    </w:p>
    <w:p w14:paraId="32382D29" w14:textId="77777777" w:rsidR="00F51325" w:rsidRPr="00F51325" w:rsidRDefault="00F51325" w:rsidP="00F51325">
      <w:pPr>
        <w:spacing w:before="60" w:after="60"/>
        <w:ind w:left="567" w:hanging="283"/>
      </w:pPr>
      <w:r w:rsidRPr="00F51325">
        <w:lastRenderedPageBreak/>
        <w:t>a)</w:t>
      </w:r>
      <w:r w:rsidRPr="00F51325"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30295616" w14:textId="77777777" w:rsidR="00F51325" w:rsidRPr="00F51325" w:rsidRDefault="00F51325" w:rsidP="00F51325">
      <w:pPr>
        <w:spacing w:before="60" w:after="60"/>
        <w:ind w:left="567" w:hanging="283"/>
      </w:pPr>
      <w:r w:rsidRPr="00F51325">
        <w:t>b)</w:t>
      </w:r>
      <w:r w:rsidRPr="00F51325">
        <w:tab/>
        <w:t xml:space="preserve">di tutte le circostanze generali, particolari e locali, nessuna esclusa ed eccettuata, che possono avere influito o influire sia sulla prestazione dei </w:t>
      </w:r>
      <w:r w:rsidRPr="00F51325">
        <w:rPr>
          <w:i/>
        </w:rPr>
        <w:t>lavori</w:t>
      </w:r>
      <w:r w:rsidRPr="00F51325">
        <w:t>, sia sulla determinazione della propria offerta;</w:t>
      </w:r>
    </w:p>
    <w:p w14:paraId="3CD85BD0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accetta, senza condizione o riserva alcuna, tutte le norme e disposizioni contenute nella documentazione gara e nel capitolato speciale d’ appalto;</w:t>
      </w:r>
    </w:p>
    <w:p w14:paraId="534721E3" w14:textId="77777777" w:rsidR="00F51325" w:rsidRPr="00F51325" w:rsidRDefault="00F51325" w:rsidP="00F51325">
      <w:pPr>
        <w:keepNext/>
        <w:spacing w:after="60"/>
        <w:rPr>
          <w:b/>
        </w:rPr>
      </w:pPr>
      <w:r w:rsidRPr="00F51325">
        <w:rPr>
          <w:b/>
        </w:rPr>
        <w:t>Per gli operatori economici aventi sede, residenza o domicilio nei paesi inseriti nelle c.d. “</w:t>
      </w:r>
      <w:r w:rsidRPr="00F51325">
        <w:rPr>
          <w:b/>
          <w:i/>
        </w:rPr>
        <w:t>black list</w:t>
      </w:r>
      <w:r w:rsidRPr="00F51325">
        <w:rPr>
          <w:b/>
        </w:rPr>
        <w:t>”</w:t>
      </w:r>
    </w:p>
    <w:p w14:paraId="6AEBEDCF" w14:textId="496641AE" w:rsidR="00F51325" w:rsidRPr="00333CA1" w:rsidRDefault="003A47E6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 </w:t>
      </w:r>
      <w:r w:rsidR="00F51325" w:rsidRPr="00333CA1">
        <w:rPr>
          <w:sz w:val="24"/>
          <w:szCs w:val="24"/>
          <w:lang w:val="it-IT"/>
        </w:rPr>
        <w:t xml:space="preserve">dichiara di essere in possesso dell’autorizzazione in corso di validità rilasciata ai sensi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 dicembre 2010 del Ministero dell’economia e delle finanze ai sensi (art. 37 del </w:t>
      </w:r>
      <w:proofErr w:type="spellStart"/>
      <w:r w:rsidR="00F51325" w:rsidRPr="00333CA1">
        <w:rPr>
          <w:sz w:val="24"/>
          <w:szCs w:val="24"/>
          <w:lang w:val="it-IT"/>
        </w:rPr>
        <w:t>d.l.</w:t>
      </w:r>
      <w:proofErr w:type="spellEnd"/>
      <w:r w:rsidR="00F51325" w:rsidRPr="00333CA1">
        <w:rPr>
          <w:sz w:val="24"/>
          <w:szCs w:val="24"/>
          <w:lang w:val="it-IT"/>
        </w:rPr>
        <w:t xml:space="preserve"> 78/2010, </w:t>
      </w:r>
      <w:proofErr w:type="spellStart"/>
      <w:r w:rsidR="00F51325" w:rsidRPr="00333CA1">
        <w:rPr>
          <w:sz w:val="24"/>
          <w:szCs w:val="24"/>
          <w:lang w:val="it-IT"/>
        </w:rPr>
        <w:t>conv</w:t>
      </w:r>
      <w:proofErr w:type="spellEnd"/>
      <w:r w:rsidR="00F51325" w:rsidRPr="00333CA1">
        <w:rPr>
          <w:sz w:val="24"/>
          <w:szCs w:val="24"/>
          <w:lang w:val="it-IT"/>
        </w:rPr>
        <w:t xml:space="preserve">. in l. 122/2010) </w:t>
      </w:r>
      <w:r w:rsidR="00F51325" w:rsidRPr="00333CA1">
        <w:rPr>
          <w:b/>
          <w:sz w:val="24"/>
          <w:szCs w:val="24"/>
          <w:lang w:val="it-IT"/>
        </w:rPr>
        <w:t xml:space="preserve">oppure </w:t>
      </w:r>
      <w:r w:rsidR="00F51325" w:rsidRPr="00333CA1">
        <w:rPr>
          <w:sz w:val="24"/>
          <w:szCs w:val="24"/>
          <w:lang w:val="it-IT"/>
        </w:rPr>
        <w:t xml:space="preserve">dichiara di aver presentato domanda di autorizzazione ai sensi dell’art. 1 comma 3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14.12.2010 </w:t>
      </w:r>
      <w:r w:rsidR="008366F7" w:rsidRPr="00333CA1">
        <w:rPr>
          <w:sz w:val="24"/>
          <w:szCs w:val="24"/>
          <w:lang w:val="it-IT"/>
        </w:rPr>
        <w:t>e allega</w:t>
      </w:r>
      <w:r w:rsidR="00F51325" w:rsidRPr="00333CA1">
        <w:rPr>
          <w:sz w:val="24"/>
          <w:szCs w:val="24"/>
          <w:u w:val="single"/>
          <w:lang w:val="it-IT"/>
        </w:rPr>
        <w:t xml:space="preserve"> copia conforme dell’istanza di autorizzazione inviata al Ministero</w:t>
      </w:r>
      <w:r w:rsidR="00F51325" w:rsidRPr="00333CA1">
        <w:rPr>
          <w:sz w:val="24"/>
          <w:szCs w:val="24"/>
          <w:lang w:val="it-IT"/>
        </w:rPr>
        <w:t>;</w:t>
      </w:r>
    </w:p>
    <w:p w14:paraId="780F1110" w14:textId="77777777" w:rsidR="00F51325" w:rsidRPr="00F51325" w:rsidRDefault="00F51325" w:rsidP="00F51325">
      <w:pPr>
        <w:spacing w:before="60" w:after="60"/>
      </w:pPr>
    </w:p>
    <w:p w14:paraId="750E7E2F" w14:textId="77777777" w:rsidR="00F51325" w:rsidRPr="003A47E6" w:rsidRDefault="003A47E6" w:rsidP="00432D80">
      <w:pPr>
        <w:keepNext/>
        <w:spacing w:after="60"/>
        <w:jc w:val="both"/>
        <w:rPr>
          <w:b/>
        </w:rPr>
      </w:pPr>
      <w:r>
        <w:rPr>
          <w:b/>
        </w:rPr>
        <w:t>6</w:t>
      </w:r>
      <w:r w:rsidR="00432D80">
        <w:rPr>
          <w:b/>
        </w:rPr>
        <w:t>.</w:t>
      </w:r>
      <w:r>
        <w:rPr>
          <w:b/>
        </w:rPr>
        <w:t xml:space="preserve"> (eventuale) </w:t>
      </w:r>
      <w:r w:rsidR="00F51325" w:rsidRPr="003A47E6">
        <w:rPr>
          <w:b/>
        </w:rPr>
        <w:t>Per gli operatori economici non residenti e pri</w:t>
      </w:r>
      <w:r w:rsidR="00432D80">
        <w:rPr>
          <w:b/>
        </w:rPr>
        <w:t xml:space="preserve">vi di stabile organizzazione in </w:t>
      </w:r>
      <w:r w:rsidR="00F51325" w:rsidRPr="003A47E6">
        <w:rPr>
          <w:b/>
        </w:rPr>
        <w:t>Italia</w:t>
      </w:r>
    </w:p>
    <w:p w14:paraId="480BB627" w14:textId="77777777" w:rsidR="00F51325" w:rsidRPr="00333CA1" w:rsidRDefault="00F51325" w:rsidP="003A47E6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0457D15C" w14:textId="0DEF0040" w:rsidR="00432D80" w:rsidRPr="00333CA1" w:rsidRDefault="00F51325" w:rsidP="00432D80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indica i seguenti dati: domicilio fiscale …………; codice fiscale ……………, partita IVA ……………</w:t>
      </w:r>
      <w:r w:rsidR="008366F7" w:rsidRPr="00333CA1">
        <w:rPr>
          <w:sz w:val="24"/>
          <w:szCs w:val="24"/>
          <w:lang w:val="it-IT"/>
        </w:rPr>
        <w:t>……; indica</w:t>
      </w:r>
      <w:r w:rsidRPr="00333CA1">
        <w:rPr>
          <w:sz w:val="24"/>
          <w:szCs w:val="24"/>
          <w:lang w:val="it-IT"/>
        </w:rPr>
        <w:t xml:space="preserve"> l’indirizzo PEC </w:t>
      </w:r>
      <w:r w:rsidRPr="00333CA1">
        <w:rPr>
          <w:b/>
          <w:sz w:val="24"/>
          <w:szCs w:val="24"/>
          <w:lang w:val="it-IT"/>
        </w:rPr>
        <w:t>oppure</w:t>
      </w:r>
      <w:r w:rsidRPr="00333CA1">
        <w:rPr>
          <w:sz w:val="24"/>
          <w:szCs w:val="24"/>
          <w:lang w:val="it-IT"/>
        </w:rPr>
        <w:t>, solo in caso di concorrenti aventi sede in altri Stati membri, l’indirizzo di posta elettronica ……………… ai fini delle comunicazioni di cui all’art. 76, comma 5 del Codice;</w:t>
      </w:r>
    </w:p>
    <w:p w14:paraId="38076C12" w14:textId="0CF45F73" w:rsidR="00BF2889" w:rsidRDefault="00FA232C" w:rsidP="00AC101D">
      <w:pPr>
        <w:spacing w:before="60" w:after="60" w:line="276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782A7" wp14:editId="7730247A">
                <wp:simplePos x="0" y="0"/>
                <wp:positionH relativeFrom="column">
                  <wp:posOffset>175260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10160" r="1397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374B" id="Rectangle 2" o:spid="_x0000_s1026" style="position:absolute;margin-left:13.8pt;margin-top:2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kBEbX2wAAAAYBAAAPAAAA&#10;AAAAAAAAAAAAAF4EAABkcnMvZG93bnJldi54bWxQSwUGAAAAAAQABADzAAAAZgUAAAAA&#10;"/>
            </w:pict>
          </mc:Fallback>
        </mc:AlternateContent>
      </w:r>
      <w:r w:rsidR="00AC101D" w:rsidRPr="00AC101D">
        <w:t>7</w:t>
      </w:r>
      <w:r w:rsidR="00BF2889">
        <w:t xml:space="preserve">.     </w:t>
      </w:r>
      <w:r w:rsidR="00F51325" w:rsidRPr="00AC101D"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F51325" w:rsidRPr="00AC101D">
        <w:rPr>
          <w:b/>
        </w:rPr>
        <w:t>oppure</w:t>
      </w:r>
      <w:r w:rsidR="00F51325" w:rsidRPr="00AC101D">
        <w:t xml:space="preserve"> </w:t>
      </w:r>
    </w:p>
    <w:p w14:paraId="0FC9CA7B" w14:textId="6A9385EA" w:rsidR="00F51325" w:rsidRDefault="00FA232C" w:rsidP="00BF2889">
      <w:pPr>
        <w:spacing w:before="60" w:after="60" w:line="276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2AEB" wp14:editId="3420D4E1">
                <wp:simplePos x="0" y="0"/>
                <wp:positionH relativeFrom="column">
                  <wp:posOffset>175260</wp:posOffset>
                </wp:positionH>
                <wp:positionV relativeFrom="paragraph">
                  <wp:posOffset>83185</wp:posOffset>
                </wp:positionV>
                <wp:extent cx="90805" cy="90805"/>
                <wp:effectExtent l="9525" t="10160" r="1397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CE6A" id="Rectangle 3" o:spid="_x0000_s1026" style="position:absolute;margin-left:13.8pt;margin-top:6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PA/PvaAAAABwEAAA8AAAAA&#10;AAAAAAAAAAAAXgQAAGRycy9kb3ducmV2LnhtbFBLBQYAAAAABAAEAPMAAABlBQAAAAA=&#10;"/>
            </w:pict>
          </mc:Fallback>
        </mc:AlternateContent>
      </w:r>
      <w:r w:rsidR="00BF2889">
        <w:t xml:space="preserve">      </w:t>
      </w:r>
      <w:r w:rsidR="00F51325" w:rsidRPr="00AC101D"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4B697F4A" w14:textId="7AFCDF0E" w:rsidR="00F51325" w:rsidRPr="00432D80" w:rsidRDefault="00AC101D" w:rsidP="00AC101D">
      <w:pPr>
        <w:spacing w:before="60" w:after="60" w:line="276" w:lineRule="auto"/>
        <w:ind w:left="284" w:hanging="284"/>
        <w:jc w:val="both"/>
      </w:pPr>
      <w:r w:rsidRPr="00AC101D">
        <w:rPr>
          <w:b/>
        </w:rPr>
        <w:t xml:space="preserve">8. </w:t>
      </w:r>
      <w:r w:rsidR="00F51325" w:rsidRPr="00432D80">
        <w:t xml:space="preserve">attesta di essere informato, ai sensi e per gli effetti dell’articolo 13 del decreto legislativo 30 giugno 2003, n. 196 come risulta dall’applicazione </w:t>
      </w:r>
      <w:r w:rsidR="008366F7" w:rsidRPr="00432D80">
        <w:t>del Regolamento</w:t>
      </w:r>
      <w:r w:rsidR="00F51325" w:rsidRPr="00432D80">
        <w:rPr>
          <w:color w:val="000000"/>
        </w:rPr>
        <w:t xml:space="preserve"> Generale sulla Protezione dei Dati (Regolamento UE 2016/</w:t>
      </w:r>
      <w:r w:rsidR="008366F7" w:rsidRPr="00432D80">
        <w:rPr>
          <w:color w:val="000000"/>
        </w:rPr>
        <w:t xml:space="preserve">679 </w:t>
      </w:r>
      <w:r w:rsidR="008366F7" w:rsidRPr="00432D80">
        <w:t>che</w:t>
      </w:r>
      <w:r w:rsidR="00F51325" w:rsidRPr="00432D80">
        <w:t xml:space="preserve"> i dati personali raccolti saranno trattati, anche con strumenti informatici, esclusivamente nell’ambito della presente gara, nonché dell’esistenza dei diritti di cui all’articolo 7 del medesimo decreto legislativo.</w:t>
      </w:r>
    </w:p>
    <w:p w14:paraId="294512F9" w14:textId="77777777" w:rsidR="00F51325" w:rsidRPr="00333CA1" w:rsidRDefault="00F51325" w:rsidP="00F51325">
      <w:pPr>
        <w:pStyle w:val="Paragrafoelenco"/>
        <w:spacing w:before="60" w:after="60"/>
        <w:ind w:left="284"/>
        <w:rPr>
          <w:sz w:val="24"/>
          <w:szCs w:val="24"/>
          <w:lang w:val="it-IT"/>
        </w:rPr>
      </w:pPr>
    </w:p>
    <w:p w14:paraId="59F5B32C" w14:textId="77777777" w:rsidR="00F51325" w:rsidRPr="00F51325" w:rsidRDefault="00F51325" w:rsidP="00F51325">
      <w:pPr>
        <w:keepNext/>
        <w:spacing w:before="60" w:after="60"/>
        <w:rPr>
          <w:b/>
        </w:rPr>
      </w:pPr>
      <w:r w:rsidRPr="00F51325">
        <w:rPr>
          <w:b/>
        </w:rPr>
        <w:t>Per gli operatori economici ammessi al concordato preventivo con continuità aziendale di cui all’art. 186 bis del R.D. 16 marzo 1942, n. 267</w:t>
      </w:r>
    </w:p>
    <w:p w14:paraId="41E77B39" w14:textId="4EFC7A1D" w:rsidR="00F51325" w:rsidRDefault="00F51325" w:rsidP="00AC101D">
      <w:pPr>
        <w:pStyle w:val="Paragrafoelenco"/>
        <w:numPr>
          <w:ilvl w:val="0"/>
          <w:numId w:val="11"/>
        </w:numPr>
        <w:spacing w:before="60" w:after="60" w:line="276" w:lineRule="auto"/>
        <w:jc w:val="both"/>
        <w:rPr>
          <w:sz w:val="24"/>
          <w:szCs w:val="24"/>
          <w:lang w:val="it-IT"/>
        </w:rPr>
      </w:pPr>
      <w:r w:rsidRPr="00333CA1">
        <w:rPr>
          <w:lang w:val="it-IT"/>
        </w:rPr>
        <w:t xml:space="preserve"> </w:t>
      </w:r>
      <w:bookmarkStart w:id="2" w:name="_Ref496787048"/>
      <w:r w:rsidRPr="00333CA1">
        <w:rPr>
          <w:sz w:val="24"/>
          <w:szCs w:val="24"/>
          <w:lang w:val="it-IT"/>
        </w:rPr>
        <w:t xml:space="preserve">indica, ad integrazione di quanto indicato nella </w:t>
      </w:r>
      <w:r w:rsidR="008366F7" w:rsidRPr="00333CA1">
        <w:rPr>
          <w:sz w:val="24"/>
          <w:szCs w:val="24"/>
          <w:lang w:val="it-IT"/>
        </w:rPr>
        <w:t>parte III</w:t>
      </w:r>
      <w:r w:rsidRPr="00333CA1">
        <w:rPr>
          <w:sz w:val="24"/>
          <w:szCs w:val="24"/>
          <w:lang w:val="it-IT"/>
        </w:rPr>
        <w:t xml:space="preserve">, sez. C, lett. d) del DGUE, i </w:t>
      </w:r>
      <w:r w:rsidR="008366F7" w:rsidRPr="00333CA1">
        <w:rPr>
          <w:sz w:val="24"/>
          <w:szCs w:val="24"/>
          <w:lang w:val="it-IT"/>
        </w:rPr>
        <w:t>seguenti estremi</w:t>
      </w:r>
      <w:r w:rsidRPr="00333CA1">
        <w:rPr>
          <w:sz w:val="24"/>
          <w:szCs w:val="24"/>
          <w:lang w:val="it-IT"/>
        </w:rPr>
        <w:t xml:space="preserve"> del </w:t>
      </w:r>
      <w:r w:rsidRPr="00333CA1">
        <w:rPr>
          <w:iCs/>
          <w:sz w:val="24"/>
          <w:szCs w:val="24"/>
          <w:lang w:val="it-IT"/>
        </w:rPr>
        <w:t xml:space="preserve">provvedimento di ammissione al concordato ………… rilasciati dal Tribunale </w:t>
      </w:r>
      <w:proofErr w:type="gramStart"/>
      <w:r w:rsidRPr="00333CA1">
        <w:rPr>
          <w:iCs/>
          <w:sz w:val="24"/>
          <w:szCs w:val="24"/>
          <w:lang w:val="it-IT"/>
        </w:rPr>
        <w:t>di  …</w:t>
      </w:r>
      <w:proofErr w:type="gramEnd"/>
      <w:r w:rsidRPr="00333CA1">
        <w:rPr>
          <w:iCs/>
          <w:sz w:val="24"/>
          <w:szCs w:val="24"/>
          <w:lang w:val="it-IT"/>
        </w:rPr>
        <w:t>……………</w:t>
      </w:r>
      <w:r w:rsidRPr="00333CA1">
        <w:rPr>
          <w:sz w:val="24"/>
          <w:szCs w:val="24"/>
          <w:lang w:val="it-IT"/>
        </w:rPr>
        <w:t xml:space="preserve"> nonché dichiara di non partecipare alla gara quale mandataria di un raggruppamento temporaneo di imprese e che le altre imprese aderenti al raggruppamento non </w:t>
      </w:r>
      <w:r w:rsidRPr="00333CA1">
        <w:rPr>
          <w:sz w:val="24"/>
          <w:szCs w:val="24"/>
          <w:lang w:val="it-IT"/>
        </w:rPr>
        <w:lastRenderedPageBreak/>
        <w:t xml:space="preserve">sono assoggettate ad una procedura concorsuale ai sensi dell’art. 186  </w:t>
      </w:r>
      <w:r w:rsidRPr="00333CA1">
        <w:rPr>
          <w:i/>
          <w:sz w:val="24"/>
          <w:szCs w:val="24"/>
          <w:lang w:val="it-IT"/>
        </w:rPr>
        <w:t>bis,</w:t>
      </w:r>
      <w:r w:rsidRPr="00333CA1">
        <w:rPr>
          <w:sz w:val="24"/>
          <w:szCs w:val="24"/>
          <w:lang w:val="it-IT"/>
        </w:rPr>
        <w:t xml:space="preserve"> comma 6 del </w:t>
      </w:r>
      <w:bookmarkEnd w:id="2"/>
      <w:r w:rsidRPr="00333CA1">
        <w:rPr>
          <w:sz w:val="24"/>
          <w:szCs w:val="24"/>
          <w:lang w:val="it-IT"/>
        </w:rPr>
        <w:t>R.D. 16 marzo 1942, n. 267.</w:t>
      </w:r>
    </w:p>
    <w:p w14:paraId="2C95D509" w14:textId="0B1A7817" w:rsidR="00823F9F" w:rsidRDefault="00823F9F" w:rsidP="00823F9F">
      <w:pPr>
        <w:spacing w:before="60" w:after="60" w:line="276" w:lineRule="auto"/>
        <w:jc w:val="both"/>
      </w:pPr>
    </w:p>
    <w:p w14:paraId="3C6ED7ED" w14:textId="38DD05DE" w:rsidR="005B17C9" w:rsidRPr="00FA232C" w:rsidRDefault="00FA232C" w:rsidP="005B17C9">
      <w:pPr>
        <w:pStyle w:val="Paragrafoelenco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4"/>
          <w:szCs w:val="24"/>
          <w:lang w:val="it-IT"/>
        </w:rPr>
      </w:pPr>
      <w:r w:rsidRPr="00FA232C">
        <w:rPr>
          <w:sz w:val="24"/>
          <w:szCs w:val="24"/>
          <w:lang w:val="it-IT"/>
        </w:rPr>
        <w:t xml:space="preserve">dichiara </w:t>
      </w:r>
      <w:r w:rsidR="005B17C9" w:rsidRPr="00FA232C">
        <w:rPr>
          <w:sz w:val="24"/>
          <w:szCs w:val="24"/>
          <w:lang w:val="it-IT"/>
        </w:rPr>
        <w:t>di aver assolto agli obblighi di cui alla legge n. 68/1999;</w:t>
      </w:r>
    </w:p>
    <w:p w14:paraId="26DDB135" w14:textId="1F0D43DB" w:rsidR="00037864" w:rsidRPr="00FA232C" w:rsidRDefault="00037864" w:rsidP="00ED7B6D">
      <w:pPr>
        <w:pStyle w:val="Paragrafoelenco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4"/>
          <w:szCs w:val="24"/>
          <w:lang w:val="it-IT"/>
        </w:rPr>
      </w:pPr>
      <w:r w:rsidRPr="00FA232C">
        <w:rPr>
          <w:b/>
          <w:bCs/>
          <w:sz w:val="24"/>
          <w:szCs w:val="24"/>
          <w:lang w:val="it-IT"/>
        </w:rPr>
        <w:t>nel caso di operatori economici che occupano un numero pari o superiore a 15 dipendenti:</w:t>
      </w:r>
      <w:r w:rsidRPr="00FA232C">
        <w:rPr>
          <w:sz w:val="24"/>
          <w:szCs w:val="24"/>
          <w:lang w:val="it-IT"/>
        </w:rPr>
        <w:t xml:space="preserve"> </w:t>
      </w:r>
      <w:bookmarkStart w:id="3" w:name="_Hlk126063343"/>
      <w:r w:rsidR="00FA232C" w:rsidRPr="00FA232C">
        <w:rPr>
          <w:sz w:val="24"/>
          <w:szCs w:val="24"/>
          <w:lang w:val="it-IT"/>
        </w:rPr>
        <w:t xml:space="preserve">dichiara </w:t>
      </w:r>
      <w:r w:rsidR="0012668D" w:rsidRPr="00FA232C">
        <w:rPr>
          <w:sz w:val="24"/>
          <w:szCs w:val="24"/>
          <w:lang w:val="it-IT"/>
        </w:rPr>
        <w:t>di assumersi l’obblig</w:t>
      </w:r>
      <w:bookmarkEnd w:id="3"/>
      <w:r w:rsidR="0012668D" w:rsidRPr="00FA232C">
        <w:rPr>
          <w:sz w:val="24"/>
          <w:szCs w:val="24"/>
          <w:lang w:val="it-IT"/>
        </w:rPr>
        <w:t xml:space="preserve">o, </w:t>
      </w:r>
      <w:r w:rsidRPr="00FA232C">
        <w:rPr>
          <w:sz w:val="24"/>
          <w:szCs w:val="24"/>
          <w:lang w:val="it-IT"/>
        </w:rPr>
        <w:t xml:space="preserve">entro sei mesi dalla conclusione del contratto, </w:t>
      </w:r>
      <w:r w:rsidR="003A610E" w:rsidRPr="00FA232C">
        <w:rPr>
          <w:sz w:val="24"/>
          <w:szCs w:val="24"/>
          <w:lang w:val="it-IT"/>
        </w:rPr>
        <w:t xml:space="preserve">a </w:t>
      </w:r>
      <w:r w:rsidR="00C97A55" w:rsidRPr="00FA232C">
        <w:rPr>
          <w:sz w:val="24"/>
          <w:szCs w:val="24"/>
          <w:lang w:val="it-IT"/>
        </w:rPr>
        <w:t xml:space="preserve">consegnare alla stazione appaltante </w:t>
      </w:r>
      <w:r w:rsidR="00ED7B6D" w:rsidRPr="00FA232C">
        <w:rPr>
          <w:sz w:val="24"/>
          <w:szCs w:val="24"/>
          <w:lang w:val="it-IT"/>
        </w:rPr>
        <w:t xml:space="preserve">la certificazione di cui all’articolo 17 della legge 12 marzo 1999, n. 68, e una relazione relativa all’assolvimento degli obblighi di cui alla medesima legge e alle eventuali sanzioni e provvedimenti disposti a loro carico nel triennio antecedente la data di scadenza di presentazione delle offerte. La relazione è trasmessa alle rappresentanze sindacali aziendali </w:t>
      </w:r>
      <w:r w:rsidRPr="00FA232C">
        <w:rPr>
          <w:sz w:val="24"/>
          <w:szCs w:val="24"/>
          <w:lang w:val="it-IT"/>
        </w:rPr>
        <w:t>(art, 47, comma 3 bis</w:t>
      </w:r>
      <w:r w:rsidR="00ED7B6D" w:rsidRPr="00FA232C">
        <w:rPr>
          <w:sz w:val="24"/>
          <w:szCs w:val="24"/>
          <w:lang w:val="it-IT"/>
        </w:rPr>
        <w:t>)</w:t>
      </w:r>
    </w:p>
    <w:p w14:paraId="090FABAE" w14:textId="150DE782" w:rsidR="009E58EF" w:rsidRPr="00FA232C" w:rsidRDefault="00FA232C" w:rsidP="00BF1BD1">
      <w:pPr>
        <w:pStyle w:val="Paragrafoelenco"/>
        <w:widowControl w:val="0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dichiara </w:t>
      </w:r>
      <w:r w:rsidR="005B17C9" w:rsidRPr="00FA232C">
        <w:rPr>
          <w:sz w:val="24"/>
          <w:szCs w:val="24"/>
          <w:lang w:val="it-IT"/>
        </w:rPr>
        <w:t xml:space="preserve">di assumersi l’obbligo, in caso di aggiudicazione del contratto, di assicurare all’occupazione giovanile una quota di </w:t>
      </w:r>
      <w:r w:rsidRPr="00FA232C">
        <w:rPr>
          <w:sz w:val="24"/>
          <w:szCs w:val="24"/>
          <w:lang w:val="it-IT"/>
        </w:rPr>
        <w:t xml:space="preserve">30% </w:t>
      </w:r>
      <w:r w:rsidR="005B17C9" w:rsidRPr="00FA232C">
        <w:rPr>
          <w:sz w:val="24"/>
          <w:szCs w:val="24"/>
          <w:lang w:val="it-IT"/>
        </w:rPr>
        <w:t>delle assunzioni necessarie per l'esecuzione del contratto o per la realizzazione di attività ad esso connesse o strumentali</w:t>
      </w:r>
      <w:r w:rsidR="00BF1BD1" w:rsidRPr="00FA232C">
        <w:rPr>
          <w:sz w:val="24"/>
          <w:szCs w:val="24"/>
          <w:lang w:val="it-IT"/>
        </w:rPr>
        <w:t>.</w:t>
      </w:r>
    </w:p>
    <w:p w14:paraId="45AD1AA2" w14:textId="540118ED" w:rsidR="00E854AD" w:rsidRPr="00FA232C" w:rsidRDefault="00E854AD" w:rsidP="00E854A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it-IT"/>
        </w:rPr>
      </w:pPr>
      <w:bookmarkStart w:id="4" w:name="_Hlk126062810"/>
      <w:r w:rsidRPr="00FA232C">
        <w:rPr>
          <w:b/>
          <w:bCs/>
          <w:sz w:val="24"/>
          <w:szCs w:val="24"/>
          <w:lang w:val="it-IT"/>
        </w:rPr>
        <w:t>per gli operatori economici che occupano un numero di dipendenti pari o superiore a quindici e non superiore a cinquanta</w:t>
      </w:r>
      <w:r w:rsidR="00FA232C">
        <w:rPr>
          <w:sz w:val="24"/>
          <w:szCs w:val="24"/>
          <w:lang w:val="it-IT"/>
        </w:rPr>
        <w:t>:</w:t>
      </w:r>
      <w:r w:rsidR="006C5292" w:rsidRPr="00FA232C">
        <w:rPr>
          <w:sz w:val="24"/>
          <w:szCs w:val="24"/>
          <w:lang w:val="it-IT"/>
        </w:rPr>
        <w:t xml:space="preserve"> </w:t>
      </w:r>
      <w:r w:rsidR="00FA232C" w:rsidRPr="00FA232C">
        <w:rPr>
          <w:sz w:val="24"/>
          <w:szCs w:val="24"/>
          <w:lang w:val="it-IT"/>
        </w:rPr>
        <w:t xml:space="preserve">dichiara </w:t>
      </w:r>
      <w:r w:rsidRPr="00FA232C">
        <w:rPr>
          <w:sz w:val="24"/>
          <w:szCs w:val="24"/>
          <w:lang w:val="it-IT"/>
        </w:rPr>
        <w:t xml:space="preserve">di assumersi l’obbligo, in caso di aggiudicazione del contratto, ai sensi dell’art. 47, comma 3 del </w:t>
      </w:r>
      <w:r w:rsidR="009D3FD2" w:rsidRPr="00FA232C">
        <w:rPr>
          <w:sz w:val="24"/>
          <w:szCs w:val="24"/>
          <w:lang w:val="it-IT"/>
        </w:rPr>
        <w:t>decreto-legge</w:t>
      </w:r>
      <w:r w:rsidRPr="00FA232C">
        <w:rPr>
          <w:sz w:val="24"/>
          <w:szCs w:val="24"/>
          <w:lang w:val="it-IT"/>
        </w:rPr>
        <w:t xml:space="preserve"> n. 77 del 2021, </w:t>
      </w:r>
      <w:proofErr w:type="spellStart"/>
      <w:r w:rsidRPr="00FA232C">
        <w:rPr>
          <w:sz w:val="24"/>
          <w:szCs w:val="24"/>
          <w:lang w:val="it-IT"/>
        </w:rPr>
        <w:t>conv</w:t>
      </w:r>
      <w:proofErr w:type="spellEnd"/>
      <w:r w:rsidRPr="00FA232C">
        <w:rPr>
          <w:sz w:val="24"/>
          <w:szCs w:val="24"/>
          <w:lang w:val="it-IT"/>
        </w:rPr>
        <w:t xml:space="preserve">. in legge 108/2021, entro sei  mesi  dalla  conclusione (cioè dalla stipula) del  contratto,  di consegnare alla stazione appaltante una  relazione  di  genere  sulla situazione  del  personale  maschile  e  femminile  in  ognuna  delle professioni  ed  in  relazione  allo  stato  di   assunzioni,   della formazione, della promozione professionale, dei livelli, dei passaggi di  categoria  o  di  qualifica,  di  altri  fenomeni  di  mobilità, dell'intervento della Cassa integrazione guadagni, dei licenziamenti, dei   prepensionamenti   e    pensionamenti,   della    retribuzione effettivamente corrisposta. La relazione di cui al </w:t>
      </w:r>
      <w:r w:rsidR="009D3FD2" w:rsidRPr="00FA232C">
        <w:rPr>
          <w:sz w:val="24"/>
          <w:szCs w:val="24"/>
          <w:lang w:val="it-IT"/>
        </w:rPr>
        <w:t xml:space="preserve">primo </w:t>
      </w:r>
      <w:r w:rsidR="008366F7" w:rsidRPr="00FA232C">
        <w:rPr>
          <w:sz w:val="24"/>
          <w:szCs w:val="24"/>
          <w:lang w:val="it-IT"/>
        </w:rPr>
        <w:t>periodo è</w:t>
      </w:r>
      <w:r w:rsidRPr="00FA232C">
        <w:rPr>
          <w:sz w:val="24"/>
          <w:szCs w:val="24"/>
          <w:lang w:val="it-IT"/>
        </w:rPr>
        <w:t xml:space="preserve"> tramessa alle rappresentanze sindacali aziendali e alla consigliera e al consigliere regionale di parità</w:t>
      </w:r>
      <w:r w:rsidR="004D5F3C" w:rsidRPr="00FA232C">
        <w:rPr>
          <w:sz w:val="24"/>
          <w:szCs w:val="24"/>
          <w:lang w:val="it-IT"/>
        </w:rPr>
        <w:t>.</w:t>
      </w:r>
    </w:p>
    <w:bookmarkEnd w:id="4"/>
    <w:p w14:paraId="31E7000C" w14:textId="77777777" w:rsidR="00EC7505" w:rsidRPr="00FA232C" w:rsidRDefault="00EC7505" w:rsidP="008D46F2">
      <w:pPr>
        <w:widowControl w:val="0"/>
        <w:spacing w:before="60" w:after="60" w:line="276" w:lineRule="auto"/>
        <w:ind w:left="360"/>
        <w:jc w:val="both"/>
        <w:rPr>
          <w:lang w:eastAsia="en-US"/>
        </w:rPr>
      </w:pPr>
    </w:p>
    <w:p w14:paraId="2769E6EE" w14:textId="75CE6E27" w:rsidR="00227291" w:rsidRPr="00EC7505" w:rsidRDefault="00227291" w:rsidP="00EC7505">
      <w:pPr>
        <w:ind w:left="360" w:right="-1"/>
        <w:jc w:val="both"/>
        <w:rPr>
          <w:b/>
          <w:bCs/>
        </w:rPr>
      </w:pPr>
    </w:p>
    <w:p w14:paraId="6F4D7427" w14:textId="77777777" w:rsidR="00C27208" w:rsidRDefault="00C27208" w:rsidP="00A35FE5">
      <w:pPr>
        <w:ind w:right="-1"/>
        <w:jc w:val="both"/>
        <w:rPr>
          <w:b/>
          <w:sz w:val="20"/>
          <w:szCs w:val="20"/>
          <w:u w:val="single"/>
        </w:rPr>
      </w:pPr>
    </w:p>
    <w:p w14:paraId="06006E0C" w14:textId="5F15143B" w:rsidR="00410F1B" w:rsidRPr="00A35FE5" w:rsidRDefault="00A35FE5" w:rsidP="00A35FE5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A35FE5">
        <w:rPr>
          <w:b/>
          <w:sz w:val="20"/>
          <w:szCs w:val="20"/>
          <w:u w:val="single"/>
        </w:rPr>
        <w:t xml:space="preserve">N.B. </w:t>
      </w:r>
      <w:r w:rsidR="00C27208">
        <w:rPr>
          <w:b/>
          <w:sz w:val="20"/>
          <w:szCs w:val="20"/>
          <w:u w:val="single"/>
        </w:rPr>
        <w:t>È</w:t>
      </w:r>
      <w:r w:rsidRPr="00A35FE5">
        <w:rPr>
          <w:b/>
          <w:sz w:val="20"/>
          <w:szCs w:val="20"/>
          <w:u w:val="single"/>
        </w:rPr>
        <w:t xml:space="preserve">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598A7635" w14:textId="77777777" w:rsidR="00410F1B" w:rsidRDefault="00410F1B" w:rsidP="00410F1B">
      <w:pPr>
        <w:rPr>
          <w:i/>
        </w:rPr>
      </w:pPr>
    </w:p>
    <w:p w14:paraId="2FE5C3C5" w14:textId="77777777" w:rsidR="00A35FE5" w:rsidRPr="00F51325" w:rsidRDefault="00A35FE5" w:rsidP="00410F1B">
      <w:pPr>
        <w:rPr>
          <w:i/>
        </w:rPr>
      </w:pPr>
    </w:p>
    <w:p w14:paraId="1C94215A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>Data…………………………</w:t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Timbro</w:t>
      </w:r>
    </w:p>
    <w:p w14:paraId="79D049CA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FIRMA</w:t>
      </w:r>
    </w:p>
    <w:p w14:paraId="46ABD141" w14:textId="77777777" w:rsidR="00410F1B" w:rsidRDefault="002420B7" w:rsidP="0060759D">
      <w:pPr>
        <w:pStyle w:val="Corpodeltesto2"/>
        <w:widowControl w:val="0"/>
        <w:spacing w:line="360" w:lineRule="auto"/>
        <w:rPr>
          <w:rFonts w:ascii="Arial" w:hAnsi="Arial" w:cs="Arial"/>
          <w:snapToGrid w:val="0"/>
        </w:rPr>
      </w:pPr>
      <w:r w:rsidRPr="00F51325">
        <w:rPr>
          <w:rFonts w:eastAsia="Calibri"/>
          <w:i/>
          <w:iCs/>
          <w:sz w:val="20"/>
        </w:rPr>
        <w:t xml:space="preserve">                                                                                                                                …………………………………</w:t>
      </w:r>
    </w:p>
    <w:sectPr w:rsidR="00410F1B" w:rsidSect="00BD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13BE" w14:textId="77777777" w:rsidR="0099532A" w:rsidRDefault="0099532A" w:rsidP="00410F1B">
      <w:r>
        <w:separator/>
      </w:r>
    </w:p>
  </w:endnote>
  <w:endnote w:type="continuationSeparator" w:id="0">
    <w:p w14:paraId="35F1B66F" w14:textId="77777777" w:rsidR="0099532A" w:rsidRDefault="0099532A" w:rsidP="0041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FBDF" w14:textId="77777777" w:rsidR="00F67457" w:rsidRDefault="00F674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7172" w14:textId="77777777" w:rsidR="00F67457" w:rsidRDefault="00F674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DCA5" w14:textId="77777777" w:rsidR="00F67457" w:rsidRDefault="00F67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4294" w14:textId="77777777" w:rsidR="0099532A" w:rsidRDefault="0099532A" w:rsidP="00410F1B">
      <w:r>
        <w:separator/>
      </w:r>
    </w:p>
  </w:footnote>
  <w:footnote w:type="continuationSeparator" w:id="0">
    <w:p w14:paraId="66ADEC8B" w14:textId="77777777" w:rsidR="0099532A" w:rsidRDefault="0099532A" w:rsidP="0041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52C" w14:textId="77777777" w:rsidR="00F67457" w:rsidRDefault="00F674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2BA0" w14:textId="66DCB493" w:rsidR="0099532A" w:rsidRPr="00F67457" w:rsidRDefault="0099532A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b w:val="0"/>
        <w:bCs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E991" w14:textId="77777777" w:rsidR="00F67457" w:rsidRDefault="00F674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E08"/>
    <w:multiLevelType w:val="hybridMultilevel"/>
    <w:tmpl w:val="9976E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3797"/>
    <w:multiLevelType w:val="hybridMultilevel"/>
    <w:tmpl w:val="886060A6"/>
    <w:lvl w:ilvl="0" w:tplc="F7BEB7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20A10"/>
    <w:multiLevelType w:val="hybridMultilevel"/>
    <w:tmpl w:val="8F1CBEB0"/>
    <w:lvl w:ilvl="0" w:tplc="F03A66A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517386024">
    <w:abstractNumId w:val="7"/>
  </w:num>
  <w:num w:numId="2" w16cid:durableId="914820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3252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008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124600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834631">
    <w:abstractNumId w:val="1"/>
  </w:num>
  <w:num w:numId="7" w16cid:durableId="1419254587">
    <w:abstractNumId w:val="2"/>
  </w:num>
  <w:num w:numId="8" w16cid:durableId="524102659">
    <w:abstractNumId w:val="11"/>
  </w:num>
  <w:num w:numId="9" w16cid:durableId="685400325">
    <w:abstractNumId w:val="8"/>
  </w:num>
  <w:num w:numId="10" w16cid:durableId="1158227102">
    <w:abstractNumId w:val="10"/>
  </w:num>
  <w:num w:numId="11" w16cid:durableId="1258438033">
    <w:abstractNumId w:val="9"/>
  </w:num>
  <w:num w:numId="12" w16cid:durableId="305820931">
    <w:abstractNumId w:val="3"/>
  </w:num>
  <w:num w:numId="13" w16cid:durableId="322785267">
    <w:abstractNumId w:val="0"/>
  </w:num>
  <w:num w:numId="14" w16cid:durableId="2045519353">
    <w:abstractNumId w:val="4"/>
  </w:num>
  <w:num w:numId="15" w16cid:durableId="1909537158">
    <w:abstractNumId w:val="13"/>
  </w:num>
  <w:num w:numId="16" w16cid:durableId="1293439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13"/>
    <w:rsid w:val="00015444"/>
    <w:rsid w:val="00017B78"/>
    <w:rsid w:val="0002390E"/>
    <w:rsid w:val="00037864"/>
    <w:rsid w:val="00046528"/>
    <w:rsid w:val="000A29F4"/>
    <w:rsid w:val="000B0F1F"/>
    <w:rsid w:val="000E1A1D"/>
    <w:rsid w:val="001035DC"/>
    <w:rsid w:val="00105ADA"/>
    <w:rsid w:val="0012668D"/>
    <w:rsid w:val="001478D6"/>
    <w:rsid w:val="0015139A"/>
    <w:rsid w:val="00181582"/>
    <w:rsid w:val="002001EC"/>
    <w:rsid w:val="00227291"/>
    <w:rsid w:val="00237184"/>
    <w:rsid w:val="002420B7"/>
    <w:rsid w:val="002421BC"/>
    <w:rsid w:val="00242918"/>
    <w:rsid w:val="00284A69"/>
    <w:rsid w:val="0029183C"/>
    <w:rsid w:val="002966B5"/>
    <w:rsid w:val="002A4FDB"/>
    <w:rsid w:val="00302720"/>
    <w:rsid w:val="0031512D"/>
    <w:rsid w:val="00324082"/>
    <w:rsid w:val="00324DE0"/>
    <w:rsid w:val="00333CA1"/>
    <w:rsid w:val="0034625E"/>
    <w:rsid w:val="00347E99"/>
    <w:rsid w:val="00367947"/>
    <w:rsid w:val="0037346C"/>
    <w:rsid w:val="00375485"/>
    <w:rsid w:val="003918CD"/>
    <w:rsid w:val="00396B0A"/>
    <w:rsid w:val="003A47E6"/>
    <w:rsid w:val="003A610E"/>
    <w:rsid w:val="003B0DE1"/>
    <w:rsid w:val="003C0208"/>
    <w:rsid w:val="003D7C60"/>
    <w:rsid w:val="003E7891"/>
    <w:rsid w:val="003F7789"/>
    <w:rsid w:val="003F78AE"/>
    <w:rsid w:val="00410F1B"/>
    <w:rsid w:val="004117E2"/>
    <w:rsid w:val="00432D80"/>
    <w:rsid w:val="004410FF"/>
    <w:rsid w:val="004866A6"/>
    <w:rsid w:val="004A5378"/>
    <w:rsid w:val="004B5BD5"/>
    <w:rsid w:val="004C6C53"/>
    <w:rsid w:val="004D5F3C"/>
    <w:rsid w:val="004E5A29"/>
    <w:rsid w:val="004F6314"/>
    <w:rsid w:val="00514E3A"/>
    <w:rsid w:val="005175E2"/>
    <w:rsid w:val="00527013"/>
    <w:rsid w:val="00550736"/>
    <w:rsid w:val="00552AAD"/>
    <w:rsid w:val="00555005"/>
    <w:rsid w:val="00560BBC"/>
    <w:rsid w:val="0057469C"/>
    <w:rsid w:val="005B17C9"/>
    <w:rsid w:val="005B45BA"/>
    <w:rsid w:val="005B6C75"/>
    <w:rsid w:val="005E55D7"/>
    <w:rsid w:val="005E6497"/>
    <w:rsid w:val="00601239"/>
    <w:rsid w:val="0060759D"/>
    <w:rsid w:val="00666043"/>
    <w:rsid w:val="006863B7"/>
    <w:rsid w:val="0069018F"/>
    <w:rsid w:val="00696104"/>
    <w:rsid w:val="006B1B7B"/>
    <w:rsid w:val="006B4E54"/>
    <w:rsid w:val="006C5292"/>
    <w:rsid w:val="00734358"/>
    <w:rsid w:val="007B7CD3"/>
    <w:rsid w:val="007F153C"/>
    <w:rsid w:val="007F346C"/>
    <w:rsid w:val="008220FB"/>
    <w:rsid w:val="00823F9F"/>
    <w:rsid w:val="008366F7"/>
    <w:rsid w:val="0085784F"/>
    <w:rsid w:val="008A16B5"/>
    <w:rsid w:val="008D46F2"/>
    <w:rsid w:val="008D58B7"/>
    <w:rsid w:val="009356F3"/>
    <w:rsid w:val="00945675"/>
    <w:rsid w:val="009666CD"/>
    <w:rsid w:val="009672F4"/>
    <w:rsid w:val="00970078"/>
    <w:rsid w:val="009713A7"/>
    <w:rsid w:val="0099532A"/>
    <w:rsid w:val="009B19CB"/>
    <w:rsid w:val="009C624E"/>
    <w:rsid w:val="009D3FD2"/>
    <w:rsid w:val="009D790A"/>
    <w:rsid w:val="009E2E57"/>
    <w:rsid w:val="009E58EF"/>
    <w:rsid w:val="009F0990"/>
    <w:rsid w:val="009F1EAB"/>
    <w:rsid w:val="00A132BA"/>
    <w:rsid w:val="00A27306"/>
    <w:rsid w:val="00A35FE5"/>
    <w:rsid w:val="00A46956"/>
    <w:rsid w:val="00A5609B"/>
    <w:rsid w:val="00AC101D"/>
    <w:rsid w:val="00AC51A2"/>
    <w:rsid w:val="00AD76A4"/>
    <w:rsid w:val="00AE34A0"/>
    <w:rsid w:val="00B017F3"/>
    <w:rsid w:val="00B355EB"/>
    <w:rsid w:val="00B37CB9"/>
    <w:rsid w:val="00B86642"/>
    <w:rsid w:val="00B96299"/>
    <w:rsid w:val="00BD6438"/>
    <w:rsid w:val="00BE276F"/>
    <w:rsid w:val="00BE3791"/>
    <w:rsid w:val="00BF1BD1"/>
    <w:rsid w:val="00BF2889"/>
    <w:rsid w:val="00C233C7"/>
    <w:rsid w:val="00C27208"/>
    <w:rsid w:val="00C94036"/>
    <w:rsid w:val="00C97A55"/>
    <w:rsid w:val="00CB4509"/>
    <w:rsid w:val="00D214F4"/>
    <w:rsid w:val="00D326DE"/>
    <w:rsid w:val="00D94461"/>
    <w:rsid w:val="00DA3DDF"/>
    <w:rsid w:val="00DD0644"/>
    <w:rsid w:val="00DD638A"/>
    <w:rsid w:val="00DD6B5E"/>
    <w:rsid w:val="00DE5526"/>
    <w:rsid w:val="00DE67A4"/>
    <w:rsid w:val="00E118CA"/>
    <w:rsid w:val="00E6656B"/>
    <w:rsid w:val="00E75E84"/>
    <w:rsid w:val="00E854AD"/>
    <w:rsid w:val="00E91547"/>
    <w:rsid w:val="00E97F2A"/>
    <w:rsid w:val="00EC4483"/>
    <w:rsid w:val="00EC7505"/>
    <w:rsid w:val="00ED7B6D"/>
    <w:rsid w:val="00EE75BB"/>
    <w:rsid w:val="00EF7BD4"/>
    <w:rsid w:val="00F1232F"/>
    <w:rsid w:val="00F51325"/>
    <w:rsid w:val="00F60BDE"/>
    <w:rsid w:val="00F63FDE"/>
    <w:rsid w:val="00F67457"/>
    <w:rsid w:val="00F90922"/>
    <w:rsid w:val="00FA232C"/>
    <w:rsid w:val="00FA7DBE"/>
    <w:rsid w:val="00FB6A04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834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0A29F4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1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Michela Dalle Luche</cp:lastModifiedBy>
  <cp:revision>8</cp:revision>
  <dcterms:created xsi:type="dcterms:W3CDTF">2023-02-16T16:47:00Z</dcterms:created>
  <dcterms:modified xsi:type="dcterms:W3CDTF">2023-05-22T10:40:00Z</dcterms:modified>
</cp:coreProperties>
</file>