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5" w:rsidRPr="007361F3" w:rsidRDefault="008C2207" w:rsidP="00AF41C5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>
        <w:rPr>
          <w:rFonts w:ascii="Calibri" w:hAnsi="Calibri" w:cstheme="minorHAnsi"/>
          <w:b/>
          <w:color w:val="FF0000"/>
          <w:sz w:val="24"/>
          <w:szCs w:val="24"/>
        </w:rPr>
        <w:t xml:space="preserve">GARE D’APPALTO O ALTRE TIPOLOGIE DI </w:t>
      </w:r>
      <w:r w:rsidR="003E2A41">
        <w:rPr>
          <w:rFonts w:ascii="Calibri" w:hAnsi="Calibri" w:cstheme="minorHAnsi"/>
          <w:b/>
          <w:color w:val="FF0000"/>
          <w:sz w:val="24"/>
          <w:szCs w:val="24"/>
        </w:rPr>
        <w:t>AFFIDAMENTI</w:t>
      </w:r>
    </w:p>
    <w:p w:rsidR="00425AF1" w:rsidRPr="008329AA" w:rsidRDefault="00425AF1" w:rsidP="00AF41C5">
      <w:pPr>
        <w:jc w:val="center"/>
        <w:rPr>
          <w:rFonts w:ascii="Calibri" w:hAnsi="Calibri" w:cstheme="minorHAnsi"/>
          <w:b/>
          <w:sz w:val="14"/>
          <w:szCs w:val="24"/>
        </w:rPr>
      </w:pPr>
    </w:p>
    <w:p w:rsidR="00F34612" w:rsidRPr="007361F3" w:rsidRDefault="00F34612" w:rsidP="000E1841">
      <w:pPr>
        <w:pStyle w:val="Corpodeltesto"/>
        <w:ind w:left="567" w:right="8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1F3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:rsidR="008050C8" w:rsidRPr="00F30541" w:rsidRDefault="00F34612" w:rsidP="000E1841">
      <w:pPr>
        <w:pStyle w:val="Corpodeltesto"/>
        <w:ind w:left="567" w:right="83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30541">
        <w:rPr>
          <w:rFonts w:asciiTheme="minorHAnsi" w:hAnsiTheme="minorHAnsi" w:cstheme="minorHAnsi"/>
          <w:i/>
          <w:sz w:val="24"/>
          <w:szCs w:val="24"/>
        </w:rPr>
        <w:t>a</w:t>
      </w:r>
      <w:r w:rsidR="0002100A" w:rsidRPr="00F30541">
        <w:rPr>
          <w:rFonts w:asciiTheme="minorHAnsi" w:hAnsiTheme="minorHAnsi" w:cstheme="minorHAnsi"/>
          <w:i/>
          <w:sz w:val="24"/>
          <w:szCs w:val="24"/>
        </w:rPr>
        <w:t>i sensi dell’art.</w:t>
      </w:r>
      <w:r w:rsidR="00164C4A" w:rsidRPr="00F30541">
        <w:rPr>
          <w:rFonts w:asciiTheme="minorHAnsi" w:hAnsiTheme="minorHAnsi" w:cstheme="minorHAnsi"/>
          <w:i/>
          <w:sz w:val="24"/>
          <w:szCs w:val="24"/>
        </w:rPr>
        <w:t xml:space="preserve"> 13 del </w:t>
      </w:r>
      <w:r w:rsidRPr="00F30541">
        <w:rPr>
          <w:rFonts w:asciiTheme="minorHAnsi" w:hAnsiTheme="minorHAnsi" w:cstheme="minorHAnsi"/>
          <w:i/>
          <w:sz w:val="24"/>
          <w:szCs w:val="24"/>
        </w:rPr>
        <w:t xml:space="preserve">Regolamento </w:t>
      </w:r>
      <w:r w:rsidR="00164C4A" w:rsidRPr="00F30541">
        <w:rPr>
          <w:rFonts w:asciiTheme="minorHAnsi" w:hAnsiTheme="minorHAnsi" w:cstheme="minorHAnsi"/>
          <w:i/>
          <w:sz w:val="24"/>
          <w:szCs w:val="24"/>
        </w:rPr>
        <w:t>UE 2016/679</w:t>
      </w:r>
    </w:p>
    <w:p w:rsidR="00107906" w:rsidRPr="008329AA" w:rsidRDefault="00107906" w:rsidP="00545DB5">
      <w:pPr>
        <w:pStyle w:val="Corpodeltesto"/>
        <w:spacing w:before="120" w:after="120"/>
        <w:ind w:left="0" w:right="272"/>
        <w:contextualSpacing/>
        <w:jc w:val="both"/>
        <w:rPr>
          <w:rFonts w:asciiTheme="minorHAnsi" w:hAnsiTheme="minorHAnsi" w:cstheme="minorHAnsi"/>
          <w:sz w:val="2"/>
          <w:szCs w:val="20"/>
        </w:rPr>
      </w:pPr>
    </w:p>
    <w:tbl>
      <w:tblPr>
        <w:tblStyle w:val="Grigliatabella1"/>
        <w:tblW w:w="0" w:type="auto"/>
        <w:tblLook w:val="04A0"/>
      </w:tblPr>
      <w:tblGrid>
        <w:gridCol w:w="1696"/>
        <w:gridCol w:w="7932"/>
      </w:tblGrid>
      <w:tr w:rsidR="002239A8" w:rsidRPr="0086422D" w:rsidTr="008329AA">
        <w:trPr>
          <w:trHeight w:val="604"/>
        </w:trPr>
        <w:tc>
          <w:tcPr>
            <w:tcW w:w="1696" w:type="dxa"/>
            <w:vMerge w:val="restart"/>
          </w:tcPr>
          <w:p w:rsidR="00107906" w:rsidRPr="0086422D" w:rsidRDefault="00107906" w:rsidP="00501B98">
            <w:pPr>
              <w:spacing w:after="160" w:line="259" w:lineRule="auto"/>
              <w:rPr>
                <w:rFonts w:ascii="Calibri" w:eastAsia="Calibri" w:hAnsi="Calibri"/>
              </w:rPr>
            </w:pPr>
            <w:r w:rsidRPr="0086422D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116205</wp:posOffset>
                  </wp:positionV>
                  <wp:extent cx="885825" cy="8858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ps-1026415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107906" w:rsidRPr="0086422D" w:rsidRDefault="00107906" w:rsidP="00501B98">
            <w:pPr>
              <w:jc w:val="center"/>
              <w:rPr>
                <w:rFonts w:ascii="Calibri" w:eastAsia="Calibri" w:hAnsi="Calibri"/>
                <w:b/>
              </w:rPr>
            </w:pPr>
            <w:r w:rsidRPr="0086422D">
              <w:rPr>
                <w:rFonts w:ascii="Calibri" w:eastAsia="Calibri" w:hAnsi="Calibri"/>
                <w:b/>
              </w:rPr>
              <w:t>TITOLARE DEL TRATTAMENTO</w:t>
            </w:r>
          </w:p>
        </w:tc>
      </w:tr>
      <w:tr w:rsidR="002239A8" w:rsidRPr="0086422D" w:rsidTr="0096789F">
        <w:trPr>
          <w:trHeight w:val="1235"/>
        </w:trPr>
        <w:tc>
          <w:tcPr>
            <w:tcW w:w="1696" w:type="dxa"/>
            <w:vMerge/>
          </w:tcPr>
          <w:p w:rsidR="00107906" w:rsidRPr="0086422D" w:rsidRDefault="00107906" w:rsidP="00501B98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vAlign w:val="center"/>
          </w:tcPr>
          <w:p w:rsidR="00107906" w:rsidRPr="0086422D" w:rsidRDefault="0020177F" w:rsidP="00CB035F">
            <w:pPr>
              <w:jc w:val="both"/>
              <w:rPr>
                <w:rFonts w:asciiTheme="minorHAnsi" w:hAnsiTheme="minorHAnsi" w:cstheme="minorHAnsi"/>
              </w:rPr>
            </w:pPr>
            <w:r w:rsidRPr="0020177F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Il Titolare del trattamento è </w:t>
            </w:r>
            <w:r w:rsidR="00D77711" w:rsidRPr="00D77711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la PROVINCIA DELLA SPEZIA </w:t>
            </w:r>
            <w:r w:rsidR="00D77711">
              <w:rPr>
                <w:rFonts w:ascii="Calibri" w:eastAsia="Times New Roman" w:hAnsi="Calibri" w:cs="Times New Roman"/>
                <w:szCs w:val="24"/>
                <w:lang w:eastAsia="it-IT"/>
              </w:rPr>
              <w:t>(P. Iva 00218930113), con sede in L</w:t>
            </w:r>
            <w:r w:rsidR="00D77711" w:rsidRPr="00D77711">
              <w:rPr>
                <w:rFonts w:ascii="Calibri" w:eastAsia="Times New Roman" w:hAnsi="Calibri" w:cs="Times New Roman"/>
                <w:szCs w:val="24"/>
                <w:lang w:eastAsia="it-IT"/>
              </w:rPr>
              <w:t>a Spezia (SP</w:t>
            </w:r>
            <w:r w:rsidR="00D77711">
              <w:rPr>
                <w:rFonts w:ascii="Calibri" w:eastAsia="Times New Roman" w:hAnsi="Calibri" w:cs="Times New Roman"/>
                <w:szCs w:val="24"/>
                <w:lang w:eastAsia="it-IT"/>
              </w:rPr>
              <w:t>)</w:t>
            </w:r>
            <w:r w:rsidR="00D77711" w:rsidRPr="00D77711">
              <w:rPr>
                <w:rFonts w:ascii="Calibri" w:eastAsia="Times New Roman" w:hAnsi="Calibri" w:cs="Times New Roman"/>
                <w:szCs w:val="24"/>
                <w:lang w:eastAsia="it-IT"/>
              </w:rPr>
              <w:t>, V</w:t>
            </w:r>
            <w:r w:rsidR="00CB035F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ia Vittorio Veneto n. </w:t>
            </w:r>
            <w:r w:rsidR="00D77711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2, telefono: 0187421, </w:t>
            </w:r>
            <w:r w:rsidR="00D77711" w:rsidRPr="00D77711">
              <w:rPr>
                <w:rFonts w:ascii="Calibri" w:eastAsia="Times New Roman" w:hAnsi="Calibri" w:cs="Times New Roman"/>
                <w:szCs w:val="24"/>
                <w:lang w:eastAsia="it-IT"/>
              </w:rPr>
              <w:t>PEC: protocollo.provincia.laspezia@legalmail.it.</w:t>
            </w:r>
          </w:p>
        </w:tc>
      </w:tr>
      <w:tr w:rsidR="00DE70D9" w:rsidRPr="0086422D" w:rsidTr="008329AA">
        <w:trPr>
          <w:trHeight w:val="614"/>
        </w:trPr>
        <w:tc>
          <w:tcPr>
            <w:tcW w:w="1696" w:type="dxa"/>
            <w:vMerge w:val="restart"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236220</wp:posOffset>
                  </wp:positionV>
                  <wp:extent cx="771525" cy="771525"/>
                  <wp:effectExtent l="0" t="0" r="9525" b="9525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arch-1013910_64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Default="00DE70D9" w:rsidP="00DE70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/>
                <w:b/>
              </w:rPr>
              <w:t>RESPONSABILE DELLA PROTEZIONE DEI DATI PERSONALI (c.d. DPO)</w:t>
            </w:r>
          </w:p>
        </w:tc>
      </w:tr>
      <w:tr w:rsidR="00DE70D9" w:rsidRPr="0086422D" w:rsidTr="0096789F">
        <w:trPr>
          <w:trHeight w:val="1205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vAlign w:val="center"/>
          </w:tcPr>
          <w:p w:rsidR="00425AF1" w:rsidRPr="008329AA" w:rsidRDefault="00654215" w:rsidP="00425AF1">
            <w:p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Il </w:t>
            </w:r>
            <w:r w:rsidR="00425AF1" w:rsidRPr="008329AA">
              <w:rPr>
                <w:rFonts w:ascii="Calibri" w:eastAsia="Times New Roman" w:hAnsi="Calibri" w:cs="Calibri"/>
                <w:szCs w:val="24"/>
                <w:lang w:eastAsia="it-IT"/>
              </w:rPr>
              <w:t>DPO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nominato è reperibile ai seguenti dati di contatto: Labor Service S.r.l. con sede in Novara, via Righi n. 29, telefono: 0321.1814220, </w:t>
            </w:r>
          </w:p>
          <w:p w:rsidR="00DE70D9" w:rsidRPr="00425AF1" w:rsidRDefault="00654215" w:rsidP="00425AF1">
            <w:pPr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e-mail: privacy@labor-service.it, </w:t>
            </w:r>
            <w:r w:rsidR="00425AF1" w:rsidRPr="008329AA">
              <w:rPr>
                <w:rFonts w:ascii="Calibri" w:eastAsia="Times New Roman" w:hAnsi="Calibri" w:cs="Calibri"/>
                <w:szCs w:val="24"/>
                <w:lang w:eastAsia="it-IT"/>
              </w:rPr>
              <w:t>PEC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: pec@pec.labor-service.it</w:t>
            </w:r>
          </w:p>
        </w:tc>
      </w:tr>
      <w:tr w:rsidR="002239A8" w:rsidRPr="0086422D" w:rsidTr="008329AA">
        <w:trPr>
          <w:trHeight w:val="579"/>
        </w:trPr>
        <w:tc>
          <w:tcPr>
            <w:tcW w:w="1696" w:type="dxa"/>
            <w:vMerge w:val="restart"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 w:rsidRPr="0086422D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1409700</wp:posOffset>
                  </wp:positionV>
                  <wp:extent cx="952500" cy="952500"/>
                  <wp:effectExtent l="0" t="0" r="0" b="0"/>
                  <wp:wrapNone/>
                  <wp:docPr id="1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Pr="0086422D" w:rsidRDefault="00DE70D9" w:rsidP="00DE70D9">
            <w:pPr>
              <w:jc w:val="center"/>
              <w:rPr>
                <w:rFonts w:ascii="Calibri" w:eastAsia="Calibri" w:hAnsi="Calibri"/>
                <w:b/>
              </w:rPr>
            </w:pPr>
            <w:r w:rsidRPr="0086422D">
              <w:rPr>
                <w:rFonts w:ascii="Calibri" w:eastAsia="Calibri" w:hAnsi="Calibri"/>
                <w:b/>
              </w:rPr>
              <w:t>FINALITÀ E BASI GIURIDICHE DEL TRATTAMENTO</w:t>
            </w:r>
          </w:p>
        </w:tc>
      </w:tr>
      <w:tr w:rsidR="002239A8" w:rsidRPr="0086422D" w:rsidTr="0096789F">
        <w:trPr>
          <w:trHeight w:val="6187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shd w:val="clear" w:color="auto" w:fill="auto"/>
          </w:tcPr>
          <w:p w:rsidR="008C2207" w:rsidRPr="008329AA" w:rsidRDefault="008C2207" w:rsidP="008C2207">
            <w:p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Il trattamento dei dati personali comuni e giudiziari (art. 10 GDPR), riguardanti l’interessato e trattati con modalità informatiche e cartacee, è finalizzato:</w:t>
            </w:r>
          </w:p>
          <w:p w:rsidR="008C2207" w:rsidRPr="008329AA" w:rsidRDefault="008C2207" w:rsidP="008C220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alla gestione delle procedure di 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gare di 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appalto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, procedure negoziate e affidamenti diretti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per l’assegnazione di lavori, servizi e forniture alle quali l’interessato ha deciso spontaneamente di partecipare; </w:t>
            </w:r>
          </w:p>
          <w:p w:rsidR="008C2207" w:rsidRPr="008329AA" w:rsidRDefault="008C2207" w:rsidP="008C220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in caso di aggiudicazione, all’instaurazione e gestione dei conseguenti rapporti contrattuali con </w:t>
            </w:r>
            <w:r w:rsidR="00D77711">
              <w:rPr>
                <w:rFonts w:ascii="Calibri" w:eastAsia="Times New Roman" w:hAnsi="Calibri" w:cs="Calibri"/>
                <w:szCs w:val="24"/>
                <w:lang w:eastAsia="it-IT"/>
              </w:rPr>
              <w:t>la Provincia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; </w:t>
            </w:r>
          </w:p>
          <w:p w:rsidR="008C2207" w:rsidRPr="008329AA" w:rsidRDefault="008C2207" w:rsidP="008C220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agli adempimenti amministrativo-contabili previsti da una norma di legge, da un regolamento o dalla normativa comunitaria</w:t>
            </w:r>
          </w:p>
          <w:p w:rsidR="008C2207" w:rsidRPr="008329AA" w:rsidRDefault="008C2207" w:rsidP="008C2207">
            <w:p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Il trattamento è lecito in quanto necessario:</w:t>
            </w:r>
          </w:p>
          <w:p w:rsidR="008C2207" w:rsidRPr="008329AA" w:rsidRDefault="008C2207" w:rsidP="003E2A4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all’esecuzione di un contratto di cui l’interessato è parte e all’esecuzione di misure precontrattuali adottate su richiesta dello stesso (art. 6, par. 1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,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lett. b GDPR); </w:t>
            </w:r>
          </w:p>
          <w:p w:rsidR="008C2207" w:rsidRPr="008329AA" w:rsidRDefault="008C2207" w:rsidP="003E2A4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all’adempimento degli obblighi previsti dalla legge nazionale (art. 6, par. 1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,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lett. c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)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GDPR) e regionale;</w:t>
            </w:r>
          </w:p>
          <w:p w:rsidR="008C2207" w:rsidRPr="008329AA" w:rsidRDefault="008C2207" w:rsidP="003E2A4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per lo svolgimento di una funzione istituzionale, per esercitare un compito di interesse pubblico connesso all’esercizio di pubblici di cui è investito il titolare del trattamento (art. 6, par. 1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,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lett. 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e)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GDPR);</w:t>
            </w:r>
          </w:p>
          <w:p w:rsidR="00DE70D9" w:rsidRPr="00425AF1" w:rsidRDefault="008C2207" w:rsidP="003E2A4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Per quanto concerne i dati relativi a condanne penali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o misure di sicurezza penali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, il trattamento è lecito in quanto consentito da una norma di legge in materia di accertamento dei requisiti di idoneità morale di coloro che intendono partecipare a gare d’appalto (art. 2 </w:t>
            </w:r>
            <w:proofErr w:type="spellStart"/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octies</w:t>
            </w:r>
            <w:proofErr w:type="spellEnd"/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,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par.3, lett. i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>)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D.Lgs. 196/2003; art. 80 del D. Lgs. 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50</w:t>
            </w:r>
            <w:r w:rsidR="003E2A41"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/2016 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“Codice degli Appalti”).</w:t>
            </w:r>
          </w:p>
        </w:tc>
      </w:tr>
      <w:tr w:rsidR="002239A8" w:rsidRPr="0086422D" w:rsidTr="008329AA">
        <w:trPr>
          <w:trHeight w:val="556"/>
        </w:trPr>
        <w:tc>
          <w:tcPr>
            <w:tcW w:w="1696" w:type="dxa"/>
            <w:vMerge w:val="restart"/>
          </w:tcPr>
          <w:p w:rsidR="00DE70D9" w:rsidRPr="0086422D" w:rsidRDefault="00425AF1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 w:rsidRPr="0086422D">
              <w:rPr>
                <w:rFonts w:ascii="Calibri" w:eastAsia="Calibri" w:hAnsi="Calibri"/>
                <w:noProof/>
                <w:lang w:eastAsia="it-IT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73660</wp:posOffset>
                  </wp:positionV>
                  <wp:extent cx="847725" cy="746982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ini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Pr="00C62D87" w:rsidRDefault="00DE70D9" w:rsidP="00DE70D9">
            <w:pPr>
              <w:jc w:val="center"/>
              <w:rPr>
                <w:rFonts w:ascii="Calibri" w:eastAsia="Calibri" w:hAnsi="Calibri"/>
                <w:b/>
              </w:rPr>
            </w:pPr>
            <w:r w:rsidRPr="0086422D">
              <w:rPr>
                <w:rFonts w:ascii="Calibri" w:eastAsia="Calibri" w:hAnsi="Calibri"/>
                <w:b/>
              </w:rPr>
              <w:t>DESTINATARI DEI DATI</w:t>
            </w:r>
          </w:p>
        </w:tc>
      </w:tr>
      <w:tr w:rsidR="002239A8" w:rsidRPr="0086422D" w:rsidTr="0096789F">
        <w:trPr>
          <w:trHeight w:val="1124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DE70D9" w:rsidRPr="003E2A41" w:rsidRDefault="003E2A41" w:rsidP="003E2A41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bCs/>
                <w:szCs w:val="24"/>
                <w:lang w:eastAsia="it-IT"/>
              </w:rPr>
              <w:t>I dati personali trattati dal Titolare sono comunicati a: soggetti terzi qualora disposizioni di legge o di regolamento riconoscono tale facoltà di accesso; Autorità Nazionale Anticorruzione o altre Autorità Pubbliche o Autorità Giudiziarie.</w:t>
            </w:r>
          </w:p>
        </w:tc>
      </w:tr>
      <w:tr w:rsidR="00DC0227" w:rsidRPr="0086422D" w:rsidTr="008329AA">
        <w:trPr>
          <w:trHeight w:val="567"/>
        </w:trPr>
        <w:tc>
          <w:tcPr>
            <w:tcW w:w="1696" w:type="dxa"/>
            <w:vMerge w:val="restart"/>
          </w:tcPr>
          <w:p w:rsidR="00DC0227" w:rsidRPr="0086422D" w:rsidRDefault="00DC0227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102235</wp:posOffset>
                  </wp:positionV>
                  <wp:extent cx="885825" cy="885825"/>
                  <wp:effectExtent l="0" t="0" r="9525" b="9525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t-1019770_960_72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C0227" w:rsidRPr="0086422D" w:rsidRDefault="00DC0227" w:rsidP="00DC02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/>
                <w:b/>
              </w:rPr>
              <w:t>TRASFERIMENTO DEI DATI</w:t>
            </w:r>
          </w:p>
        </w:tc>
      </w:tr>
      <w:tr w:rsidR="00DC0227" w:rsidRPr="0086422D" w:rsidTr="008329AA">
        <w:trPr>
          <w:trHeight w:val="481"/>
        </w:trPr>
        <w:tc>
          <w:tcPr>
            <w:tcW w:w="1696" w:type="dxa"/>
            <w:vMerge/>
          </w:tcPr>
          <w:p w:rsidR="00DC0227" w:rsidRPr="0086422D" w:rsidRDefault="00DC0227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DC0227" w:rsidRPr="00425AF1" w:rsidRDefault="00654215" w:rsidP="00425AF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</w:t>
            </w:r>
            <w:r w:rsidR="00425AF1"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nel rispetto del Capo V del Regolamento (UE) 2016/679.</w:t>
            </w:r>
          </w:p>
        </w:tc>
      </w:tr>
      <w:tr w:rsidR="002239A8" w:rsidRPr="0086422D" w:rsidTr="008329AA">
        <w:trPr>
          <w:trHeight w:val="499"/>
        </w:trPr>
        <w:tc>
          <w:tcPr>
            <w:tcW w:w="1696" w:type="dxa"/>
            <w:vMerge w:val="restart"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 w:rsidRPr="0086422D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113030</wp:posOffset>
                  </wp:positionV>
                  <wp:extent cx="838200" cy="981075"/>
                  <wp:effectExtent l="0" t="0" r="0" b="9525"/>
                  <wp:wrapNone/>
                  <wp:docPr id="22" name="Immagine 22" descr="Risultati immagini per om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 descr="Risultati immagini per omi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Pr="0086422D" w:rsidRDefault="00DE70D9" w:rsidP="00DE70D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PERIODO DI CONSERVAZIONE </w:t>
            </w:r>
          </w:p>
        </w:tc>
      </w:tr>
      <w:tr w:rsidR="002239A8" w:rsidRPr="0086422D" w:rsidTr="003E2A41">
        <w:trPr>
          <w:trHeight w:val="1414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DE70D9" w:rsidRPr="00425AF1" w:rsidRDefault="005F5053" w:rsidP="005A2DBD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bCs/>
                <w:szCs w:val="24"/>
                <w:lang w:eastAsia="it-IT"/>
              </w:rPr>
              <w:t xml:space="preserve">I </w:t>
            </w:r>
            <w:r w:rsidR="00D77711" w:rsidRPr="00D77711">
              <w:rPr>
                <w:rFonts w:ascii="Calibri" w:eastAsia="Times New Roman" w:hAnsi="Calibri" w:cs="Times New Roman"/>
                <w:bCs/>
                <w:szCs w:val="24"/>
                <w:lang w:eastAsia="it-IT"/>
              </w:rPr>
              <w:t>dati personali raccolti vengono conservati nel rispetto della vigente normativa e secondo le disposizioni relative alla documentazione amministrativa e alla gestione degli archivi delle Pubbliche Amministrazioni ai sensi del DPR 445/2000, D.Lgs. 42/2004 e D.Lgs. 82/2005.</w:t>
            </w:r>
          </w:p>
        </w:tc>
      </w:tr>
      <w:tr w:rsidR="00DE70D9" w:rsidRPr="0086422D" w:rsidTr="008329AA">
        <w:trPr>
          <w:trHeight w:val="558"/>
        </w:trPr>
        <w:tc>
          <w:tcPr>
            <w:tcW w:w="1696" w:type="dxa"/>
            <w:vMerge w:val="restart"/>
          </w:tcPr>
          <w:p w:rsidR="00DE70D9" w:rsidRPr="0086422D" w:rsidRDefault="002239A8" w:rsidP="00DE70D9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175260</wp:posOffset>
                  </wp:positionV>
                  <wp:extent cx="955675" cy="81915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Pr="00DE70D9" w:rsidRDefault="00DE70D9" w:rsidP="00DE70D9">
            <w:pPr>
              <w:pStyle w:val="Corpodeltesto"/>
              <w:ind w:left="0"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/>
                <w:b/>
              </w:rPr>
              <w:t>NATURA DEL CONFERIMENTO</w:t>
            </w:r>
            <w:r w:rsidR="002239A8">
              <w:rPr>
                <w:rFonts w:ascii="Calibri" w:eastAsia="Calibri" w:hAnsi="Calibri"/>
                <w:b/>
              </w:rPr>
              <w:t xml:space="preserve"> DEI DATI</w:t>
            </w:r>
          </w:p>
        </w:tc>
      </w:tr>
      <w:tr w:rsidR="00DE70D9" w:rsidRPr="0086422D" w:rsidTr="003E2A41">
        <w:trPr>
          <w:trHeight w:val="1189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DE70D9" w:rsidRPr="00DE70D9" w:rsidRDefault="00654215" w:rsidP="005A2DBD">
            <w:pPr>
              <w:jc w:val="both"/>
              <w:rPr>
                <w:rFonts w:asciiTheme="minorHAnsi" w:hAnsiTheme="minorHAnsi" w:cstheme="minorHAnsi"/>
              </w:rPr>
            </w:pP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Il conferimento dei dati personali </w:t>
            </w:r>
            <w:r w:rsidR="005A2DBD" w:rsidRPr="008329AA">
              <w:rPr>
                <w:rFonts w:ascii="Calibri" w:eastAsia="Times New Roman" w:hAnsi="Calibri" w:cs="Calibri"/>
                <w:szCs w:val="24"/>
                <w:lang w:eastAsia="it-IT"/>
              </w:rPr>
              <w:t>è obbligatorio per poter accogliere e valutare da parte dell’Ente la richiesta presentata o il diritto esercitato</w:t>
            </w:r>
            <w:r w:rsidRPr="008329AA">
              <w:rPr>
                <w:rFonts w:ascii="Calibri" w:eastAsia="Times New Roman" w:hAnsi="Calibri" w:cs="Calibri"/>
                <w:szCs w:val="24"/>
                <w:lang w:eastAsia="it-IT"/>
              </w:rPr>
              <w:t>. In assenza vi sarà l’impossibilità di</w:t>
            </w:r>
            <w:r w:rsidR="005A2DBD" w:rsidRPr="008329AA">
              <w:rPr>
                <w:rFonts w:ascii="Calibri" w:eastAsia="Times New Roman" w:hAnsi="Calibri" w:cs="Calibri"/>
                <w:szCs w:val="24"/>
                <w:lang w:eastAsia="it-IT"/>
              </w:rPr>
              <w:t xml:space="preserve"> svolgere le valutazioni necessarie e dar seguito quindi alla richiesta o diritto esercitato. </w:t>
            </w:r>
          </w:p>
        </w:tc>
      </w:tr>
      <w:tr w:rsidR="002239A8" w:rsidRPr="0086422D" w:rsidTr="008329AA">
        <w:trPr>
          <w:trHeight w:val="671"/>
        </w:trPr>
        <w:tc>
          <w:tcPr>
            <w:tcW w:w="1696" w:type="dxa"/>
            <w:vMerge w:val="restart"/>
          </w:tcPr>
          <w:p w:rsidR="00DE70D9" w:rsidRPr="0086422D" w:rsidRDefault="00DE70D9" w:rsidP="00DE70D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86422D">
              <w:rPr>
                <w:rFonts w:ascii="Calibri" w:eastAsia="Calibri" w:hAnsi="Calibri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1467485</wp:posOffset>
                  </wp:positionV>
                  <wp:extent cx="942975" cy="942975"/>
                  <wp:effectExtent l="0" t="0" r="9525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-mark-2314115_960_7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DE70D9" w:rsidRPr="0086422D" w:rsidRDefault="00DE70D9" w:rsidP="00DE70D9">
            <w:pPr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6422D">
              <w:rPr>
                <w:rFonts w:ascii="Calibri" w:eastAsia="Calibri" w:hAnsi="Calibri" w:cs="Calibri"/>
                <w:b/>
              </w:rPr>
              <w:t>DIRITTI DELL’INTERESSATO</w:t>
            </w:r>
          </w:p>
        </w:tc>
      </w:tr>
      <w:tr w:rsidR="002239A8" w:rsidRPr="0086422D" w:rsidTr="008329AA">
        <w:trPr>
          <w:trHeight w:val="4516"/>
        </w:trPr>
        <w:tc>
          <w:tcPr>
            <w:tcW w:w="1696" w:type="dxa"/>
            <w:vMerge/>
          </w:tcPr>
          <w:p w:rsidR="00DE70D9" w:rsidRPr="0086422D" w:rsidRDefault="00DE70D9" w:rsidP="00DE70D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654215" w:rsidRPr="008329AA" w:rsidRDefault="00654215" w:rsidP="00A272AB">
            <w:pPr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L’interessato può esercitare in qualsiasi momento uno dei seguenti diritti:</w:t>
            </w:r>
          </w:p>
          <w:p w:rsidR="00654215" w:rsidRPr="008329AA" w:rsidRDefault="00654215" w:rsidP="00A272AB">
            <w:pPr>
              <w:pStyle w:val="Paragrafoelenco"/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      </w:r>
          </w:p>
          <w:p w:rsidR="00654215" w:rsidRPr="008329AA" w:rsidRDefault="00654215" w:rsidP="00A272AB">
            <w:pPr>
              <w:pStyle w:val="Paragrafoelenco"/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Diritto di rettifica ossia la possibilità di corregge dati inesatti o richiederne l’integrazione qualora siano incompleti (art. 16 GDPR);</w:t>
            </w:r>
          </w:p>
          <w:p w:rsidR="00654215" w:rsidRPr="008329AA" w:rsidRDefault="00654215" w:rsidP="00A272AB">
            <w:pPr>
              <w:pStyle w:val="Paragrafoelenco"/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Diritto alla cancellazione nei casi indicati dall’art. 17 GDPR;</w:t>
            </w:r>
          </w:p>
          <w:p w:rsidR="00654215" w:rsidRPr="008329AA" w:rsidRDefault="00654215" w:rsidP="00A272AB">
            <w:pPr>
              <w:pStyle w:val="Paragrafoelenco"/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Diritto di limitazione di trattamento qualora ricorrano una o più delle ipotesi previste dall’art. 18 GDPR;</w:t>
            </w:r>
          </w:p>
          <w:p w:rsidR="005A2DBD" w:rsidRPr="008329AA" w:rsidRDefault="00654215" w:rsidP="00A272AB">
            <w:pPr>
              <w:pStyle w:val="Paragrafoelenco"/>
              <w:numPr>
                <w:ilvl w:val="0"/>
                <w:numId w:val="15"/>
              </w:numPr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Diritto di opposizione, in qualsiasi momento, al trattamento dei dati personali che lo riguardano qualora ricorrano le condiz</w:t>
            </w:r>
            <w:r w:rsidR="005A2DBD"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ioni indicate dall’art. 21 GDPR.</w:t>
            </w:r>
          </w:p>
          <w:p w:rsidR="00654215" w:rsidRPr="008329AA" w:rsidRDefault="00654215" w:rsidP="00A272AB">
            <w:pPr>
              <w:pStyle w:val="Paragrafoelenco"/>
              <w:ind w:left="0" w:firstLine="0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I diritti sopra elencati possono essere esercitati mediante comunicazione al Titolare attraverso i dati di contatto </w:t>
            </w:r>
            <w:r w:rsidR="005A2DBD"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sopra indicati anche attraverso la compilazione di apposito modulo messo a disposizione sul sito internet istituzionale dell’Ente nella Sezione Privacy.</w:t>
            </w: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 </w:t>
            </w:r>
          </w:p>
          <w:p w:rsidR="005A2DBD" w:rsidRPr="008329AA" w:rsidRDefault="00654215" w:rsidP="00A272AB">
            <w:pPr>
              <w:jc w:val="both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Inoltre, l’interessato ha il diritto di proporre recla</w:t>
            </w:r>
            <w:r w:rsidR="005A2DBD"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mo ad un’autorità di controllo: </w:t>
            </w:r>
          </w:p>
          <w:p w:rsidR="005A2DBD" w:rsidRPr="008329AA" w:rsidRDefault="00654215" w:rsidP="00A272AB">
            <w:pPr>
              <w:jc w:val="center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8329AA">
              <w:rPr>
                <w:rFonts w:ascii="Calibri" w:eastAsia="Times New Roman" w:hAnsi="Calibri" w:cs="Times New Roman"/>
                <w:szCs w:val="24"/>
                <w:lang w:eastAsia="it-IT"/>
              </w:rPr>
              <w:t>Garante per la protezione dei dati personali</w:t>
            </w:r>
          </w:p>
          <w:p w:rsidR="00DE70D9" w:rsidRPr="00ED3554" w:rsidRDefault="00225301" w:rsidP="00A272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hyperlink r:id="rId15" w:history="1">
              <w:r w:rsidR="005A2DBD" w:rsidRPr="008329AA">
                <w:rPr>
                  <w:rStyle w:val="Collegamentoipertestuale"/>
                  <w:rFonts w:ascii="Calibri" w:eastAsia="Times New Roman" w:hAnsi="Calibri" w:cs="Times New Roman"/>
                  <w:szCs w:val="24"/>
                  <w:lang w:eastAsia="it-IT"/>
                </w:rPr>
                <w:t>https://www.garanteprivacy.it/modulistica-e-servizi-online/reclamo</w:t>
              </w:r>
            </w:hyperlink>
          </w:p>
        </w:tc>
      </w:tr>
    </w:tbl>
    <w:p w:rsidR="00E824E5" w:rsidRPr="003E2A41" w:rsidRDefault="00E824E5" w:rsidP="003E2A41">
      <w:pPr>
        <w:jc w:val="right"/>
        <w:rPr>
          <w:sz w:val="10"/>
          <w:szCs w:val="10"/>
        </w:rPr>
      </w:pPr>
    </w:p>
    <w:sectPr w:rsidR="00E824E5" w:rsidRPr="003E2A41" w:rsidSect="0096789F">
      <w:footerReference w:type="even" r:id="rId16"/>
      <w:footerReference w:type="default" r:id="rId17"/>
      <w:pgSz w:w="11910" w:h="16840"/>
      <w:pgMar w:top="1418" w:right="980" w:bottom="1135" w:left="10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63" w:rsidRDefault="00144F63" w:rsidP="0000259A">
      <w:r>
        <w:separator/>
      </w:r>
    </w:p>
  </w:endnote>
  <w:endnote w:type="continuationSeparator" w:id="0">
    <w:p w:rsidR="00144F63" w:rsidRDefault="00144F63" w:rsidP="0000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955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C7CCE" w:rsidRPr="004C7CCE" w:rsidRDefault="00225301">
        <w:pPr>
          <w:pStyle w:val="Pidipagina"/>
          <w:jc w:val="right"/>
          <w:rPr>
            <w:rFonts w:asciiTheme="minorHAnsi" w:hAnsiTheme="minorHAnsi" w:cstheme="minorHAnsi"/>
          </w:rPr>
        </w:pPr>
        <w:r w:rsidRPr="004C7CCE">
          <w:rPr>
            <w:rFonts w:asciiTheme="minorHAnsi" w:hAnsiTheme="minorHAnsi" w:cstheme="minorHAnsi"/>
          </w:rPr>
          <w:fldChar w:fldCharType="begin"/>
        </w:r>
        <w:r w:rsidR="004C7CCE" w:rsidRPr="004C7CCE">
          <w:rPr>
            <w:rFonts w:asciiTheme="minorHAnsi" w:hAnsiTheme="minorHAnsi" w:cstheme="minorHAnsi"/>
          </w:rPr>
          <w:instrText>PAGE   \* MERGEFORMAT</w:instrText>
        </w:r>
        <w:r w:rsidRPr="004C7CCE">
          <w:rPr>
            <w:rFonts w:asciiTheme="minorHAnsi" w:hAnsiTheme="minorHAnsi" w:cstheme="minorHAnsi"/>
          </w:rPr>
          <w:fldChar w:fldCharType="separate"/>
        </w:r>
        <w:r w:rsidR="0096789F">
          <w:rPr>
            <w:rFonts w:asciiTheme="minorHAnsi" w:hAnsiTheme="minorHAnsi" w:cstheme="minorHAnsi"/>
            <w:noProof/>
          </w:rPr>
          <w:t>2</w:t>
        </w:r>
        <w:r w:rsidRPr="004C7CCE">
          <w:rPr>
            <w:rFonts w:asciiTheme="minorHAnsi" w:hAnsiTheme="minorHAnsi" w:cstheme="minorHAnsi"/>
          </w:rPr>
          <w:fldChar w:fldCharType="end"/>
        </w:r>
      </w:p>
    </w:sdtContent>
  </w:sdt>
  <w:p w:rsidR="004C7CCE" w:rsidRDefault="004C7C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645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C7CCE" w:rsidRPr="004C7CCE" w:rsidRDefault="00225301">
        <w:pPr>
          <w:pStyle w:val="Pidipagina"/>
          <w:jc w:val="right"/>
          <w:rPr>
            <w:rFonts w:asciiTheme="minorHAnsi" w:hAnsiTheme="minorHAnsi" w:cstheme="minorHAnsi"/>
          </w:rPr>
        </w:pPr>
        <w:r w:rsidRPr="004C7CCE">
          <w:rPr>
            <w:rFonts w:asciiTheme="minorHAnsi" w:hAnsiTheme="minorHAnsi" w:cstheme="minorHAnsi"/>
          </w:rPr>
          <w:fldChar w:fldCharType="begin"/>
        </w:r>
        <w:r w:rsidR="004C7CCE" w:rsidRPr="004C7CCE">
          <w:rPr>
            <w:rFonts w:asciiTheme="minorHAnsi" w:hAnsiTheme="minorHAnsi" w:cstheme="minorHAnsi"/>
          </w:rPr>
          <w:instrText>PAGE   \* MERGEFORMAT</w:instrText>
        </w:r>
        <w:r w:rsidRPr="004C7CCE">
          <w:rPr>
            <w:rFonts w:asciiTheme="minorHAnsi" w:hAnsiTheme="minorHAnsi" w:cstheme="minorHAnsi"/>
          </w:rPr>
          <w:fldChar w:fldCharType="separate"/>
        </w:r>
        <w:r w:rsidR="0032761F">
          <w:rPr>
            <w:rFonts w:asciiTheme="minorHAnsi" w:hAnsiTheme="minorHAnsi" w:cstheme="minorHAnsi"/>
            <w:noProof/>
          </w:rPr>
          <w:t>2</w:t>
        </w:r>
        <w:r w:rsidRPr="004C7CCE">
          <w:rPr>
            <w:rFonts w:asciiTheme="minorHAnsi" w:hAnsiTheme="minorHAnsi" w:cstheme="minorHAnsi"/>
          </w:rPr>
          <w:fldChar w:fldCharType="end"/>
        </w:r>
      </w:p>
    </w:sdtContent>
  </w:sdt>
  <w:p w:rsidR="004C7CCE" w:rsidRDefault="004C7C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63" w:rsidRDefault="00144F63" w:rsidP="0000259A">
      <w:r>
        <w:separator/>
      </w:r>
    </w:p>
  </w:footnote>
  <w:footnote w:type="continuationSeparator" w:id="0">
    <w:p w:rsidR="00144F63" w:rsidRDefault="00144F63" w:rsidP="0000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6C9"/>
    <w:multiLevelType w:val="hybridMultilevel"/>
    <w:tmpl w:val="F90E2E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36C97"/>
    <w:multiLevelType w:val="hybridMultilevel"/>
    <w:tmpl w:val="8D7EA2A4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2AD"/>
    <w:multiLevelType w:val="hybridMultilevel"/>
    <w:tmpl w:val="699C21DC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5E32F952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5D8417D2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5768A1D0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47FC160A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C7FCB6CC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6408F7AE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653C0802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B78C0CEE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3">
    <w:nsid w:val="1FD43F53"/>
    <w:multiLevelType w:val="hybridMultilevel"/>
    <w:tmpl w:val="F35EF378"/>
    <w:lvl w:ilvl="0" w:tplc="EBC69A7C">
      <w:start w:val="1"/>
      <w:numFmt w:val="lowerLetter"/>
      <w:lvlText w:val="%1)"/>
      <w:lvlJc w:val="left"/>
      <w:pPr>
        <w:ind w:left="112" w:hanging="291"/>
      </w:pPr>
      <w:rPr>
        <w:rFonts w:asciiTheme="minorHAnsi" w:eastAsia="Century Gothic" w:hAnsiTheme="minorHAnsi" w:cs="Century Gothic" w:hint="default"/>
        <w:spacing w:val="-1"/>
        <w:w w:val="100"/>
        <w:sz w:val="20"/>
        <w:szCs w:val="20"/>
        <w:lang w:val="it-IT" w:eastAsia="en-US" w:bidi="ar-SA"/>
      </w:rPr>
    </w:lvl>
    <w:lvl w:ilvl="1" w:tplc="7A44F3E2">
      <w:numFmt w:val="bullet"/>
      <w:lvlText w:val="•"/>
      <w:lvlJc w:val="left"/>
      <w:pPr>
        <w:ind w:left="1098" w:hanging="291"/>
      </w:pPr>
      <w:rPr>
        <w:rFonts w:hint="default"/>
        <w:lang w:val="it-IT" w:eastAsia="en-US" w:bidi="ar-SA"/>
      </w:rPr>
    </w:lvl>
    <w:lvl w:ilvl="2" w:tplc="BA5C0DDA">
      <w:numFmt w:val="bullet"/>
      <w:lvlText w:val="•"/>
      <w:lvlJc w:val="left"/>
      <w:pPr>
        <w:ind w:left="2077" w:hanging="291"/>
      </w:pPr>
      <w:rPr>
        <w:rFonts w:hint="default"/>
        <w:lang w:val="it-IT" w:eastAsia="en-US" w:bidi="ar-SA"/>
      </w:rPr>
    </w:lvl>
    <w:lvl w:ilvl="3" w:tplc="BC4E8776">
      <w:numFmt w:val="bullet"/>
      <w:lvlText w:val="•"/>
      <w:lvlJc w:val="left"/>
      <w:pPr>
        <w:ind w:left="3055" w:hanging="291"/>
      </w:pPr>
      <w:rPr>
        <w:rFonts w:hint="default"/>
        <w:lang w:val="it-IT" w:eastAsia="en-US" w:bidi="ar-SA"/>
      </w:rPr>
    </w:lvl>
    <w:lvl w:ilvl="4" w:tplc="2EB08158">
      <w:numFmt w:val="bullet"/>
      <w:lvlText w:val="•"/>
      <w:lvlJc w:val="left"/>
      <w:pPr>
        <w:ind w:left="4034" w:hanging="291"/>
      </w:pPr>
      <w:rPr>
        <w:rFonts w:hint="default"/>
        <w:lang w:val="it-IT" w:eastAsia="en-US" w:bidi="ar-SA"/>
      </w:rPr>
    </w:lvl>
    <w:lvl w:ilvl="5" w:tplc="A2D43472">
      <w:numFmt w:val="bullet"/>
      <w:lvlText w:val="•"/>
      <w:lvlJc w:val="left"/>
      <w:pPr>
        <w:ind w:left="5013" w:hanging="291"/>
      </w:pPr>
      <w:rPr>
        <w:rFonts w:hint="default"/>
        <w:lang w:val="it-IT" w:eastAsia="en-US" w:bidi="ar-SA"/>
      </w:rPr>
    </w:lvl>
    <w:lvl w:ilvl="6" w:tplc="6E54F106">
      <w:numFmt w:val="bullet"/>
      <w:lvlText w:val="•"/>
      <w:lvlJc w:val="left"/>
      <w:pPr>
        <w:ind w:left="5991" w:hanging="291"/>
      </w:pPr>
      <w:rPr>
        <w:rFonts w:hint="default"/>
        <w:lang w:val="it-IT" w:eastAsia="en-US" w:bidi="ar-SA"/>
      </w:rPr>
    </w:lvl>
    <w:lvl w:ilvl="7" w:tplc="04B04EA6">
      <w:numFmt w:val="bullet"/>
      <w:lvlText w:val="•"/>
      <w:lvlJc w:val="left"/>
      <w:pPr>
        <w:ind w:left="6970" w:hanging="291"/>
      </w:pPr>
      <w:rPr>
        <w:rFonts w:hint="default"/>
        <w:lang w:val="it-IT" w:eastAsia="en-US" w:bidi="ar-SA"/>
      </w:rPr>
    </w:lvl>
    <w:lvl w:ilvl="8" w:tplc="D012D328">
      <w:numFmt w:val="bullet"/>
      <w:lvlText w:val="•"/>
      <w:lvlJc w:val="left"/>
      <w:pPr>
        <w:ind w:left="7949" w:hanging="291"/>
      </w:pPr>
      <w:rPr>
        <w:rFonts w:hint="default"/>
        <w:lang w:val="it-IT" w:eastAsia="en-US" w:bidi="ar-SA"/>
      </w:rPr>
    </w:lvl>
  </w:abstractNum>
  <w:abstractNum w:abstractNumId="4">
    <w:nsid w:val="22554364"/>
    <w:multiLevelType w:val="hybridMultilevel"/>
    <w:tmpl w:val="15304D26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6E10"/>
    <w:multiLevelType w:val="hybridMultilevel"/>
    <w:tmpl w:val="260CFB7E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5E32F952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5D8417D2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5768A1D0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47FC160A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C7FCB6CC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6408F7AE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653C0802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B78C0CEE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6">
    <w:nsid w:val="2FB7318D"/>
    <w:multiLevelType w:val="hybridMultilevel"/>
    <w:tmpl w:val="7B12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7FDE"/>
    <w:multiLevelType w:val="hybridMultilevel"/>
    <w:tmpl w:val="AD6A3AC0"/>
    <w:lvl w:ilvl="0" w:tplc="196A80D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0C31"/>
    <w:multiLevelType w:val="hybridMultilevel"/>
    <w:tmpl w:val="C9A42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80A3C"/>
    <w:multiLevelType w:val="hybridMultilevel"/>
    <w:tmpl w:val="8CDA1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B4911"/>
    <w:multiLevelType w:val="hybridMultilevel"/>
    <w:tmpl w:val="CC661E64"/>
    <w:lvl w:ilvl="0" w:tplc="2E9CA0BC">
      <w:start w:val="1"/>
      <w:numFmt w:val="decimal"/>
      <w:lvlText w:val="%1."/>
      <w:lvlJc w:val="left"/>
      <w:pPr>
        <w:ind w:left="112" w:hanging="709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F556A104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B54824FC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3FAE7B7E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F1A60824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98129656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EFD8E46C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84760C1E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275E9F02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11">
    <w:nsid w:val="40F82703"/>
    <w:multiLevelType w:val="hybridMultilevel"/>
    <w:tmpl w:val="A5F07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681E"/>
    <w:multiLevelType w:val="hybridMultilevel"/>
    <w:tmpl w:val="401A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012783"/>
    <w:multiLevelType w:val="hybridMultilevel"/>
    <w:tmpl w:val="32403E7A"/>
    <w:lvl w:ilvl="0" w:tplc="0410000F">
      <w:start w:val="1"/>
      <w:numFmt w:val="decimal"/>
      <w:lvlText w:val="%1."/>
      <w:lvlJc w:val="left"/>
      <w:pPr>
        <w:ind w:left="112" w:hanging="709"/>
      </w:pPr>
      <w:rPr>
        <w:rFonts w:hint="default"/>
        <w:w w:val="100"/>
        <w:sz w:val="22"/>
        <w:szCs w:val="22"/>
        <w:lang w:val="it-IT" w:eastAsia="en-US" w:bidi="ar-SA"/>
      </w:rPr>
    </w:lvl>
    <w:lvl w:ilvl="1" w:tplc="F556A104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B54824FC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3FAE7B7E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F1A60824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98129656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EFD8E46C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84760C1E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275E9F02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14">
    <w:nsid w:val="5375743E"/>
    <w:multiLevelType w:val="hybridMultilevel"/>
    <w:tmpl w:val="9438A282"/>
    <w:lvl w:ilvl="0" w:tplc="015ED638">
      <w:numFmt w:val="bullet"/>
      <w:lvlText w:val="o"/>
      <w:lvlJc w:val="left"/>
      <w:pPr>
        <w:ind w:left="821" w:hanging="709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D804A0DA">
      <w:numFmt w:val="bullet"/>
      <w:lvlText w:val="•"/>
      <w:lvlJc w:val="left"/>
      <w:pPr>
        <w:ind w:left="1728" w:hanging="709"/>
      </w:pPr>
      <w:rPr>
        <w:rFonts w:hint="default"/>
        <w:lang w:val="it-IT" w:eastAsia="en-US" w:bidi="ar-SA"/>
      </w:rPr>
    </w:lvl>
    <w:lvl w:ilvl="2" w:tplc="3A9271E2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6A7221BC">
      <w:numFmt w:val="bullet"/>
      <w:lvlText w:val="•"/>
      <w:lvlJc w:val="left"/>
      <w:pPr>
        <w:ind w:left="3545" w:hanging="709"/>
      </w:pPr>
      <w:rPr>
        <w:rFonts w:hint="default"/>
        <w:lang w:val="it-IT" w:eastAsia="en-US" w:bidi="ar-SA"/>
      </w:rPr>
    </w:lvl>
    <w:lvl w:ilvl="4" w:tplc="86B09A4C">
      <w:numFmt w:val="bullet"/>
      <w:lvlText w:val="•"/>
      <w:lvlJc w:val="left"/>
      <w:pPr>
        <w:ind w:left="4454" w:hanging="709"/>
      </w:pPr>
      <w:rPr>
        <w:rFonts w:hint="default"/>
        <w:lang w:val="it-IT" w:eastAsia="en-US" w:bidi="ar-SA"/>
      </w:rPr>
    </w:lvl>
    <w:lvl w:ilvl="5" w:tplc="F67CB8B8">
      <w:numFmt w:val="bullet"/>
      <w:lvlText w:val="•"/>
      <w:lvlJc w:val="left"/>
      <w:pPr>
        <w:ind w:left="5363" w:hanging="709"/>
      </w:pPr>
      <w:rPr>
        <w:rFonts w:hint="default"/>
        <w:lang w:val="it-IT" w:eastAsia="en-US" w:bidi="ar-SA"/>
      </w:rPr>
    </w:lvl>
    <w:lvl w:ilvl="6" w:tplc="23C20D60">
      <w:numFmt w:val="bullet"/>
      <w:lvlText w:val="•"/>
      <w:lvlJc w:val="left"/>
      <w:pPr>
        <w:ind w:left="6271" w:hanging="709"/>
      </w:pPr>
      <w:rPr>
        <w:rFonts w:hint="default"/>
        <w:lang w:val="it-IT" w:eastAsia="en-US" w:bidi="ar-SA"/>
      </w:rPr>
    </w:lvl>
    <w:lvl w:ilvl="7" w:tplc="6426733E">
      <w:numFmt w:val="bullet"/>
      <w:lvlText w:val="•"/>
      <w:lvlJc w:val="left"/>
      <w:pPr>
        <w:ind w:left="7180" w:hanging="709"/>
      </w:pPr>
      <w:rPr>
        <w:rFonts w:hint="default"/>
        <w:lang w:val="it-IT" w:eastAsia="en-US" w:bidi="ar-SA"/>
      </w:rPr>
    </w:lvl>
    <w:lvl w:ilvl="8" w:tplc="6A5E198A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abstractNum w:abstractNumId="15">
    <w:nsid w:val="53C27BFD"/>
    <w:multiLevelType w:val="hybridMultilevel"/>
    <w:tmpl w:val="FBA20E8E"/>
    <w:lvl w:ilvl="0" w:tplc="2EDE71A8"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71057E"/>
    <w:multiLevelType w:val="hybridMultilevel"/>
    <w:tmpl w:val="BEE05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02C15"/>
    <w:multiLevelType w:val="hybridMultilevel"/>
    <w:tmpl w:val="7896864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F1E2DF5"/>
    <w:multiLevelType w:val="hybridMultilevel"/>
    <w:tmpl w:val="D92CE8EA"/>
    <w:lvl w:ilvl="0" w:tplc="59C2F2E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D26918"/>
    <w:multiLevelType w:val="hybridMultilevel"/>
    <w:tmpl w:val="CC0EE92E"/>
    <w:lvl w:ilvl="0" w:tplc="196A80D4"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F0929"/>
    <w:multiLevelType w:val="hybridMultilevel"/>
    <w:tmpl w:val="A13C1F4E"/>
    <w:lvl w:ilvl="0" w:tplc="2EDE71A8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50C8"/>
    <w:rsid w:val="0000259A"/>
    <w:rsid w:val="0002100A"/>
    <w:rsid w:val="00064FA3"/>
    <w:rsid w:val="00070E01"/>
    <w:rsid w:val="000E1841"/>
    <w:rsid w:val="000F2752"/>
    <w:rsid w:val="00107906"/>
    <w:rsid w:val="00144F63"/>
    <w:rsid w:val="00164C4A"/>
    <w:rsid w:val="001B0B37"/>
    <w:rsid w:val="0020177F"/>
    <w:rsid w:val="002239A8"/>
    <w:rsid w:val="00224BD3"/>
    <w:rsid w:val="00225301"/>
    <w:rsid w:val="0025766E"/>
    <w:rsid w:val="002774ED"/>
    <w:rsid w:val="002A49AC"/>
    <w:rsid w:val="002B006F"/>
    <w:rsid w:val="002F66FC"/>
    <w:rsid w:val="0030389C"/>
    <w:rsid w:val="00315641"/>
    <w:rsid w:val="0032761F"/>
    <w:rsid w:val="00331572"/>
    <w:rsid w:val="00350A3E"/>
    <w:rsid w:val="00373CA3"/>
    <w:rsid w:val="003E2A41"/>
    <w:rsid w:val="003F24EA"/>
    <w:rsid w:val="003F2982"/>
    <w:rsid w:val="00425AF1"/>
    <w:rsid w:val="0043489C"/>
    <w:rsid w:val="004C7CCE"/>
    <w:rsid w:val="004D6809"/>
    <w:rsid w:val="004E0A2A"/>
    <w:rsid w:val="005375E7"/>
    <w:rsid w:val="00545DB5"/>
    <w:rsid w:val="00561777"/>
    <w:rsid w:val="005A2DBD"/>
    <w:rsid w:val="005F5053"/>
    <w:rsid w:val="00622977"/>
    <w:rsid w:val="006468BA"/>
    <w:rsid w:val="00647F0C"/>
    <w:rsid w:val="00654215"/>
    <w:rsid w:val="006E58D0"/>
    <w:rsid w:val="007361F3"/>
    <w:rsid w:val="00786551"/>
    <w:rsid w:val="007C27DD"/>
    <w:rsid w:val="008050C8"/>
    <w:rsid w:val="008329AA"/>
    <w:rsid w:val="00836881"/>
    <w:rsid w:val="008C0A7E"/>
    <w:rsid w:val="008C2207"/>
    <w:rsid w:val="008F59C3"/>
    <w:rsid w:val="00914D88"/>
    <w:rsid w:val="00921634"/>
    <w:rsid w:val="0096789F"/>
    <w:rsid w:val="00972227"/>
    <w:rsid w:val="00990957"/>
    <w:rsid w:val="00A272AB"/>
    <w:rsid w:val="00AB5B39"/>
    <w:rsid w:val="00AF41C5"/>
    <w:rsid w:val="00B11E6D"/>
    <w:rsid w:val="00BF52F0"/>
    <w:rsid w:val="00C555F9"/>
    <w:rsid w:val="00C570DD"/>
    <w:rsid w:val="00CB035F"/>
    <w:rsid w:val="00CB6BA3"/>
    <w:rsid w:val="00CC3B7D"/>
    <w:rsid w:val="00CE6FBC"/>
    <w:rsid w:val="00CF09A8"/>
    <w:rsid w:val="00D21D0E"/>
    <w:rsid w:val="00D36C84"/>
    <w:rsid w:val="00D77711"/>
    <w:rsid w:val="00DC0227"/>
    <w:rsid w:val="00DD54A3"/>
    <w:rsid w:val="00DE70D9"/>
    <w:rsid w:val="00E120B1"/>
    <w:rsid w:val="00E824E5"/>
    <w:rsid w:val="00ED3554"/>
    <w:rsid w:val="00F07DAB"/>
    <w:rsid w:val="00F30541"/>
    <w:rsid w:val="00F34612"/>
    <w:rsid w:val="00F42A34"/>
    <w:rsid w:val="00F774AF"/>
    <w:rsid w:val="00F94904"/>
    <w:rsid w:val="00FD0EB8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5301"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5301"/>
    <w:pPr>
      <w:ind w:left="112"/>
    </w:pPr>
  </w:style>
  <w:style w:type="paragraph" w:styleId="Titolo">
    <w:name w:val="Title"/>
    <w:basedOn w:val="Normale"/>
    <w:uiPriority w:val="1"/>
    <w:qFormat/>
    <w:rsid w:val="00225301"/>
    <w:pPr>
      <w:spacing w:before="77"/>
      <w:ind w:right="2786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25301"/>
    <w:pPr>
      <w:ind w:left="357" w:hanging="246"/>
    </w:pPr>
  </w:style>
  <w:style w:type="paragraph" w:customStyle="1" w:styleId="TableParagraph">
    <w:name w:val="Table Paragraph"/>
    <w:basedOn w:val="Normale"/>
    <w:uiPriority w:val="1"/>
    <w:qFormat/>
    <w:rsid w:val="00225301"/>
  </w:style>
  <w:style w:type="paragraph" w:styleId="Intestazione">
    <w:name w:val="header"/>
    <w:basedOn w:val="Normale"/>
    <w:link w:val="IntestazioneCarattere"/>
    <w:uiPriority w:val="99"/>
    <w:unhideWhenUsed/>
    <w:rsid w:val="00002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59A"/>
    <w:rPr>
      <w:rFonts w:ascii="Century Gothic" w:eastAsia="Century Gothic" w:hAnsi="Century Gothic" w:cs="Century Gothic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59A"/>
    <w:rPr>
      <w:rFonts w:ascii="Century Gothic" w:eastAsia="Century Gothic" w:hAnsi="Century Gothic" w:cs="Century Gothic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0A7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6BA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10790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0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aranteprivacy.it/modulistica-e-servizi-online/reclamo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Monica Dodesini</dc:creator>
  <cp:lastModifiedBy>morani donatella</cp:lastModifiedBy>
  <cp:revision>10</cp:revision>
  <dcterms:created xsi:type="dcterms:W3CDTF">2021-03-10T13:51:00Z</dcterms:created>
  <dcterms:modified xsi:type="dcterms:W3CDTF">2022-12-12T12:12:00Z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2020-03-03T00:00:00Z</vt:filetime>
  </property>
</Properties>
</file>